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2D" w:rsidRDefault="00C5472D" w:rsidP="0071703B">
      <w:pPr>
        <w:suppressAutoHyphens w:val="0"/>
        <w:jc w:val="center"/>
        <w:outlineLvl w:val="0"/>
        <w:rPr>
          <w:b/>
          <w:bCs/>
          <w:kern w:val="36"/>
          <w:sz w:val="32"/>
          <w:szCs w:val="32"/>
          <w:lang w:eastAsia="ru-RU"/>
        </w:rPr>
      </w:pPr>
      <w:r w:rsidRPr="00C5472D">
        <w:rPr>
          <w:b/>
          <w:bCs/>
          <w:kern w:val="36"/>
          <w:sz w:val="32"/>
          <w:szCs w:val="32"/>
          <w:lang w:eastAsia="ru-RU"/>
        </w:rPr>
        <w:t xml:space="preserve">Правительство РФ утвердило федеральную </w:t>
      </w:r>
    </w:p>
    <w:p w:rsidR="00C5472D" w:rsidRDefault="00C5472D" w:rsidP="0071703B">
      <w:pPr>
        <w:suppressAutoHyphens w:val="0"/>
        <w:jc w:val="center"/>
        <w:outlineLvl w:val="0"/>
        <w:rPr>
          <w:b/>
          <w:bCs/>
          <w:kern w:val="36"/>
          <w:sz w:val="32"/>
          <w:szCs w:val="32"/>
          <w:lang w:eastAsia="ru-RU"/>
        </w:rPr>
      </w:pPr>
      <w:r w:rsidRPr="00C5472D">
        <w:rPr>
          <w:b/>
          <w:bCs/>
          <w:kern w:val="36"/>
          <w:sz w:val="32"/>
          <w:szCs w:val="32"/>
          <w:lang w:eastAsia="ru-RU"/>
        </w:rPr>
        <w:t>целевую программу развития образования на 2016-2020 годы</w:t>
      </w:r>
    </w:p>
    <w:p w:rsidR="0071703B" w:rsidRDefault="0071703B" w:rsidP="0071703B">
      <w:pPr>
        <w:suppressAutoHyphens w:val="0"/>
        <w:jc w:val="center"/>
        <w:outlineLvl w:val="0"/>
        <w:rPr>
          <w:b/>
          <w:bCs/>
          <w:kern w:val="36"/>
          <w:sz w:val="32"/>
          <w:szCs w:val="32"/>
          <w:lang w:eastAsia="ru-RU"/>
        </w:rPr>
      </w:pPr>
    </w:p>
    <w:p w:rsidR="0071703B" w:rsidRPr="00C5472D" w:rsidRDefault="0071703B" w:rsidP="0071703B">
      <w:pPr>
        <w:suppressAutoHyphens w:val="0"/>
        <w:jc w:val="center"/>
        <w:outlineLvl w:val="0"/>
        <w:rPr>
          <w:b/>
          <w:bCs/>
          <w:kern w:val="36"/>
          <w:sz w:val="32"/>
          <w:szCs w:val="32"/>
          <w:lang w:eastAsia="ru-RU"/>
        </w:rPr>
      </w:pPr>
    </w:p>
    <w:p w:rsidR="00C5472D" w:rsidRPr="00C5472D" w:rsidRDefault="00C5472D" w:rsidP="0071703B">
      <w:pPr>
        <w:suppressAutoHyphens w:val="0"/>
        <w:ind w:firstLine="709"/>
        <w:jc w:val="both"/>
        <w:rPr>
          <w:lang w:eastAsia="ru-RU"/>
        </w:rPr>
      </w:pPr>
      <w:r w:rsidRPr="00C5472D">
        <w:rPr>
          <w:lang w:eastAsia="ru-RU"/>
        </w:rPr>
        <w:t xml:space="preserve">Определены меры по обеспечению доступности качественного образования, отвечающего требованиям инновационного социально ориентированного развития России. Подписано соответствующее </w:t>
      </w:r>
      <w:hyperlink r:id="rId7" w:history="1">
        <w:r w:rsidRPr="00C5472D">
          <w:rPr>
            <w:color w:val="0000FF"/>
            <w:u w:val="single"/>
            <w:lang w:eastAsia="ru-RU"/>
          </w:rPr>
          <w:t>постановление Правительства РФ от 23 мая 2015 г. № 497</w:t>
        </w:r>
      </w:hyperlink>
      <w:r w:rsidRPr="00C5472D">
        <w:rPr>
          <w:lang w:eastAsia="ru-RU"/>
        </w:rPr>
        <w:t>, утвердившее федеральную целевую программу развития образования на 2016-2020 годы (далее – Программа).</w:t>
      </w:r>
    </w:p>
    <w:p w:rsidR="00C5472D" w:rsidRPr="00C5472D" w:rsidRDefault="00C5472D" w:rsidP="0071703B">
      <w:pPr>
        <w:suppressAutoHyphens w:val="0"/>
        <w:ind w:firstLine="709"/>
        <w:jc w:val="both"/>
        <w:rPr>
          <w:lang w:eastAsia="ru-RU"/>
        </w:rPr>
      </w:pPr>
      <w:r w:rsidRPr="00C5472D">
        <w:rPr>
          <w:lang w:eastAsia="ru-RU"/>
        </w:rPr>
        <w:t>Согласно документу, Программа направлена на:</w:t>
      </w:r>
    </w:p>
    <w:p w:rsidR="00C5472D" w:rsidRPr="00C5472D" w:rsidRDefault="00C5472D" w:rsidP="0071703B">
      <w:pPr>
        <w:numPr>
          <w:ilvl w:val="0"/>
          <w:numId w:val="1"/>
        </w:numPr>
        <w:tabs>
          <w:tab w:val="left" w:pos="1134"/>
        </w:tabs>
        <w:suppressAutoHyphens w:val="0"/>
        <w:ind w:left="0" w:firstLine="709"/>
        <w:jc w:val="both"/>
        <w:rPr>
          <w:lang w:eastAsia="ru-RU"/>
        </w:rPr>
      </w:pPr>
      <w:r w:rsidRPr="00C5472D">
        <w:rPr>
          <w:lang w:eastAsia="ru-RU"/>
        </w:rPr>
        <w:t>создание и распространение структурных и технологических инноваций в профессиональном образовании;</w:t>
      </w:r>
    </w:p>
    <w:p w:rsidR="00C5472D" w:rsidRPr="00C5472D" w:rsidRDefault="00C5472D" w:rsidP="0071703B">
      <w:pPr>
        <w:numPr>
          <w:ilvl w:val="0"/>
          <w:numId w:val="1"/>
        </w:numPr>
        <w:tabs>
          <w:tab w:val="left" w:pos="1134"/>
        </w:tabs>
        <w:suppressAutoHyphens w:val="0"/>
        <w:ind w:left="0" w:firstLine="709"/>
        <w:jc w:val="both"/>
        <w:rPr>
          <w:b/>
          <w:lang w:eastAsia="ru-RU"/>
        </w:rPr>
      </w:pPr>
      <w:r w:rsidRPr="00C5472D">
        <w:rPr>
          <w:b/>
          <w:lang w:eastAsia="ru-RU"/>
        </w:rPr>
        <w:t>развитие современных механизмов, содержания и технологий общего и дополнительного образования;</w:t>
      </w:r>
    </w:p>
    <w:p w:rsidR="00C5472D" w:rsidRPr="00C5472D" w:rsidRDefault="00C5472D" w:rsidP="0071703B">
      <w:pPr>
        <w:numPr>
          <w:ilvl w:val="0"/>
          <w:numId w:val="1"/>
        </w:numPr>
        <w:tabs>
          <w:tab w:val="left" w:pos="1134"/>
        </w:tabs>
        <w:suppressAutoHyphens w:val="0"/>
        <w:ind w:left="0" w:firstLine="709"/>
        <w:jc w:val="both"/>
        <w:rPr>
          <w:lang w:eastAsia="ru-RU"/>
        </w:rPr>
      </w:pPr>
      <w:r w:rsidRPr="00C5472D">
        <w:rPr>
          <w:lang w:eastAsia="ru-RU"/>
        </w:rPr>
        <w:t>реализацию мер популяризации среди детей и молодежи научно-образовательной и творческой деятельности, выявление талантливой молодежи;</w:t>
      </w:r>
    </w:p>
    <w:p w:rsidR="00C5472D" w:rsidRPr="00C5472D" w:rsidRDefault="00C5472D" w:rsidP="0071703B">
      <w:pPr>
        <w:numPr>
          <w:ilvl w:val="0"/>
          <w:numId w:val="1"/>
        </w:numPr>
        <w:tabs>
          <w:tab w:val="left" w:pos="1134"/>
        </w:tabs>
        <w:suppressAutoHyphens w:val="0"/>
        <w:ind w:left="0" w:firstLine="709"/>
        <w:jc w:val="both"/>
        <w:rPr>
          <w:lang w:eastAsia="ru-RU"/>
        </w:rPr>
      </w:pPr>
      <w:r w:rsidRPr="00C5472D">
        <w:rPr>
          <w:lang w:eastAsia="ru-RU"/>
        </w:rPr>
        <w:t>создание инфраструктуры, обеспечивающей условия для обучения и подготовки кадров для современной экономики;</w:t>
      </w:r>
    </w:p>
    <w:p w:rsidR="00C5472D" w:rsidRPr="00C5472D" w:rsidRDefault="00C5472D" w:rsidP="0071703B">
      <w:pPr>
        <w:numPr>
          <w:ilvl w:val="0"/>
          <w:numId w:val="1"/>
        </w:numPr>
        <w:tabs>
          <w:tab w:val="left" w:pos="1134"/>
        </w:tabs>
        <w:suppressAutoHyphens w:val="0"/>
        <w:ind w:left="0" w:firstLine="709"/>
        <w:jc w:val="both"/>
        <w:rPr>
          <w:lang w:eastAsia="ru-RU"/>
        </w:rPr>
      </w:pPr>
      <w:r w:rsidRPr="00C5472D">
        <w:rPr>
          <w:lang w:eastAsia="ru-RU"/>
        </w:rPr>
        <w:t>формирование востребованной системы оценки качества образования и образовательных результатов.</w:t>
      </w:r>
    </w:p>
    <w:p w:rsidR="00C5472D" w:rsidRPr="00C5472D" w:rsidRDefault="00C5472D" w:rsidP="0071703B">
      <w:pPr>
        <w:suppressAutoHyphens w:val="0"/>
        <w:ind w:firstLine="709"/>
        <w:jc w:val="both"/>
        <w:rPr>
          <w:lang w:eastAsia="ru-RU"/>
        </w:rPr>
      </w:pPr>
      <w:r w:rsidRPr="00C5472D">
        <w:rPr>
          <w:lang w:eastAsia="ru-RU"/>
        </w:rPr>
        <w:t>Программа предусматривает проектно-целевой подход реализации в отличие от классического программно-целевого подхода прошлой программы развития образования на 2011-2015 годы. Так, в новую программу включены комплексные проекты по созданию и внедрению новой модели вузов, модернизации технологий заочного образования, переходу к системе эффективного контракта с руководителями и педагогами, реализации Стратегии развития системы подготовки рабочих кадров и формирования прикладных квалификаций, совершенствованию системы оценки качества профобразования, привлечению работодателей к участию в управлении деятельностью профессиональных образовательных организаций.</w:t>
      </w:r>
    </w:p>
    <w:p w:rsidR="00C5472D" w:rsidRPr="00C5472D" w:rsidRDefault="00C5472D" w:rsidP="0071703B">
      <w:pPr>
        <w:suppressAutoHyphens w:val="0"/>
        <w:ind w:firstLine="709"/>
        <w:jc w:val="both"/>
        <w:rPr>
          <w:lang w:eastAsia="ru-RU"/>
        </w:rPr>
      </w:pPr>
      <w:r w:rsidRPr="00C5472D">
        <w:rPr>
          <w:lang w:eastAsia="ru-RU"/>
        </w:rPr>
        <w:t>Кроме того, Программой предусмотрено предоставление регионам России субсидий из федерального бюджета на повышение качества и конкурентоспособности российского образования, трансляцию и внедрение новых моделей и механизмов обеспечения доступности образовательной среды, распространение структурных, содержательных и технологических инноваций.</w:t>
      </w:r>
    </w:p>
    <w:p w:rsidR="00C5472D" w:rsidRPr="00C5472D" w:rsidRDefault="00C5472D" w:rsidP="0071703B">
      <w:pPr>
        <w:suppressAutoHyphens w:val="0"/>
        <w:ind w:firstLine="709"/>
        <w:jc w:val="both"/>
        <w:rPr>
          <w:lang w:eastAsia="ru-RU"/>
        </w:rPr>
      </w:pPr>
      <w:r w:rsidRPr="00C5472D">
        <w:rPr>
          <w:lang w:eastAsia="ru-RU"/>
        </w:rPr>
        <w:t>Предполагается, что реализация Программы приведет к:</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формированию сети вузов, включая многопрофильные университеты, ориентирующиеся на ключевые отрасли региональных экономик;</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внедрению новых федеральных образовательных стандартов высшего образования и среднего профессионального образования;</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созданию ресурсов и программ для учащихся образовательных организаций;</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внедрению мер по стимулированию частных инвесторов при строительстве помещений для детских садов;</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созданию в регионах ресурсных учебно-методических центров по обучению инвалидов и лиц с ограниченными возможностями здоровья на базе ведущих профессиональных образовательных организаций;</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разработке правовых и финансовых механизмов реализации инновационных моделей образовательных организаций;</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реализации мер по строительству объектов социальной, учебно-лабораторной, физкультурно-спортивной, хозяйственной и коммунальной инфраструктуры;</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восполнению дефицита мест в общежитиях для иногородних студентов;</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lastRenderedPageBreak/>
        <w:t>обеспечению подготовки не менее 2 тыс. специалистов по оценке качества общего образования и оценочным материалам;</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разработке конкурентоспособных на международном рынке российских инструментов оценки качества образования;</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внедрению во всех субъектах РФ системы контроля качества среднего профессионального и высшего образования;</w:t>
      </w:r>
    </w:p>
    <w:p w:rsidR="00C5472D" w:rsidRPr="00C5472D" w:rsidRDefault="00C5472D" w:rsidP="0071703B">
      <w:pPr>
        <w:numPr>
          <w:ilvl w:val="0"/>
          <w:numId w:val="2"/>
        </w:numPr>
        <w:tabs>
          <w:tab w:val="left" w:pos="993"/>
        </w:tabs>
        <w:suppressAutoHyphens w:val="0"/>
        <w:ind w:left="0" w:firstLine="709"/>
        <w:jc w:val="both"/>
        <w:rPr>
          <w:lang w:eastAsia="ru-RU"/>
        </w:rPr>
      </w:pPr>
      <w:r w:rsidRPr="00C5472D">
        <w:rPr>
          <w:lang w:eastAsia="ru-RU"/>
        </w:rPr>
        <w:t>обеспечению функционирования системы мониторинга оценки образовательных результатов на федеральном, региональном и муниципальном уровнях и т. д.</w:t>
      </w:r>
    </w:p>
    <w:p w:rsidR="00C5472D" w:rsidRPr="00C5472D" w:rsidRDefault="00C5472D" w:rsidP="0071703B">
      <w:pPr>
        <w:suppressAutoHyphens w:val="0"/>
        <w:ind w:firstLine="709"/>
        <w:jc w:val="both"/>
        <w:rPr>
          <w:lang w:eastAsia="ru-RU"/>
        </w:rPr>
      </w:pPr>
      <w:r w:rsidRPr="00C5472D">
        <w:rPr>
          <w:lang w:eastAsia="ru-RU"/>
        </w:rPr>
        <w:t>На осуществление программных мероприятий планируется потратить более 112 млрд руб.</w:t>
      </w:r>
    </w:p>
    <w:p w:rsidR="00C5472D" w:rsidRPr="00C5472D" w:rsidRDefault="00C5472D" w:rsidP="00C5472D">
      <w:pPr>
        <w:shd w:val="clear" w:color="auto" w:fill="FFFFFF"/>
        <w:suppressAutoHyphens w:val="0"/>
        <w:rPr>
          <w:color w:val="000000"/>
          <w:lang w:eastAsia="ru-RU"/>
        </w:rPr>
      </w:pPr>
      <w:r w:rsidRPr="00C5472D">
        <w:rPr>
          <w:color w:val="000000"/>
          <w:lang w:eastAsia="ru-RU"/>
        </w:rPr>
        <w:br/>
        <w:t xml:space="preserve">ГАРАНТ.РУ: </w:t>
      </w:r>
      <w:hyperlink r:id="rId8" w:anchor="ixzz3cXrLh7wI" w:history="1">
        <w:r w:rsidRPr="00C5472D">
          <w:rPr>
            <w:color w:val="003399"/>
            <w:u w:val="single"/>
            <w:lang w:eastAsia="ru-RU"/>
          </w:rPr>
          <w:t>http://www.garant.ru/news/627503/#ixzz3cXrLh7wI</w:t>
        </w:r>
      </w:hyperlink>
    </w:p>
    <w:p w:rsidR="00C5472D" w:rsidRDefault="00C5472D" w:rsidP="00671CE6">
      <w:pPr>
        <w:suppressAutoHyphens w:val="0"/>
        <w:rPr>
          <w:b/>
          <w:bCs/>
          <w:lang w:eastAsia="ru-RU"/>
        </w:rPr>
      </w:pPr>
    </w:p>
    <w:p w:rsidR="00C5472D" w:rsidRDefault="00C5472D" w:rsidP="00671CE6">
      <w:pPr>
        <w:suppressAutoHyphens w:val="0"/>
        <w:rPr>
          <w:b/>
          <w:bCs/>
          <w:lang w:eastAsia="ru-RU"/>
        </w:rPr>
      </w:pPr>
    </w:p>
    <w:p w:rsidR="00C5472D" w:rsidRDefault="00C5472D" w:rsidP="00671CE6">
      <w:pPr>
        <w:suppressAutoHyphens w:val="0"/>
        <w:rPr>
          <w:b/>
          <w:bCs/>
          <w:lang w:eastAsia="ru-RU"/>
        </w:rPr>
      </w:pPr>
    </w:p>
    <w:p w:rsidR="00C5472D" w:rsidRDefault="00C5472D" w:rsidP="00671CE6">
      <w:pPr>
        <w:suppressAutoHyphens w:val="0"/>
        <w:rPr>
          <w:b/>
          <w:bCs/>
          <w:lang w:eastAsia="ru-RU"/>
        </w:rPr>
      </w:pPr>
    </w:p>
    <w:p w:rsidR="00C5472D" w:rsidRDefault="00C5472D" w:rsidP="00671CE6">
      <w:pPr>
        <w:suppressAutoHyphens w:val="0"/>
        <w:rPr>
          <w:b/>
          <w:bCs/>
          <w:lang w:eastAsia="ru-RU"/>
        </w:rPr>
      </w:pPr>
    </w:p>
    <w:p w:rsidR="00C5472D" w:rsidRDefault="00C5472D" w:rsidP="00671CE6">
      <w:pPr>
        <w:suppressAutoHyphens w:val="0"/>
        <w:rPr>
          <w:b/>
          <w:bCs/>
          <w:lang w:eastAsia="ru-RU"/>
        </w:rPr>
      </w:pPr>
    </w:p>
    <w:p w:rsidR="00671CE6" w:rsidRDefault="00671CE6">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671CE6" w:rsidRDefault="00671CE6">
      <w:pPr>
        <w:autoSpaceDE w:val="0"/>
        <w:spacing w:before="75"/>
        <w:jc w:val="center"/>
        <w:rPr>
          <w:b/>
          <w:bCs/>
          <w:u w:val="single"/>
        </w:rPr>
      </w:pPr>
    </w:p>
    <w:p w:rsidR="00D43E78" w:rsidRDefault="008E6802">
      <w:pPr>
        <w:autoSpaceDE w:val="0"/>
        <w:spacing w:before="75"/>
        <w:jc w:val="center"/>
        <w:rPr>
          <w:b/>
          <w:bCs/>
          <w:sz w:val="28"/>
          <w:szCs w:val="28"/>
          <w:u w:val="single"/>
        </w:rPr>
      </w:pPr>
      <w:r w:rsidRPr="00D43E78">
        <w:rPr>
          <w:b/>
          <w:bCs/>
          <w:sz w:val="28"/>
          <w:szCs w:val="28"/>
          <w:u w:val="single"/>
        </w:rPr>
        <w:t>Постановление Правительства РФ от 23 мая 2015 г. № 497</w:t>
      </w:r>
      <w:r w:rsidRPr="00D43E78">
        <w:rPr>
          <w:b/>
          <w:bCs/>
          <w:sz w:val="28"/>
          <w:szCs w:val="28"/>
          <w:u w:val="single"/>
        </w:rPr>
        <w:br/>
        <w:t xml:space="preserve">"О Федеральной целевой программе развития образования </w:t>
      </w:r>
    </w:p>
    <w:p w:rsidR="008E6802" w:rsidRPr="00D43E78" w:rsidRDefault="008E6802">
      <w:pPr>
        <w:autoSpaceDE w:val="0"/>
        <w:spacing w:before="75"/>
        <w:jc w:val="center"/>
        <w:rPr>
          <w:sz w:val="28"/>
          <w:szCs w:val="28"/>
        </w:rPr>
      </w:pPr>
      <w:r w:rsidRPr="00D43E78">
        <w:rPr>
          <w:b/>
          <w:bCs/>
          <w:sz w:val="28"/>
          <w:szCs w:val="28"/>
          <w:u w:val="single"/>
        </w:rPr>
        <w:t>на 2016 - 2020 годы"</w:t>
      </w:r>
    </w:p>
    <w:p w:rsidR="008E6802" w:rsidRDefault="008E6802">
      <w:pPr>
        <w:autoSpaceDE w:val="0"/>
        <w:ind w:firstLine="720"/>
        <w:jc w:val="both"/>
      </w:pPr>
    </w:p>
    <w:p w:rsidR="008E6802" w:rsidRDefault="008E6802">
      <w:pPr>
        <w:autoSpaceDE w:val="0"/>
        <w:ind w:firstLine="720"/>
        <w:jc w:val="both"/>
      </w:pPr>
      <w:r>
        <w:t>Правительство Российской Федерации постановляет:</w:t>
      </w:r>
    </w:p>
    <w:p w:rsidR="008E6802" w:rsidRDefault="008E6802">
      <w:pPr>
        <w:autoSpaceDE w:val="0"/>
        <w:ind w:firstLine="720"/>
        <w:jc w:val="both"/>
      </w:pPr>
      <w:r>
        <w:t>1. Утвердить прилагаемую Федеральную целевую программу развития образования на 2016 - 2020 годы (далее - Программа).</w:t>
      </w:r>
    </w:p>
    <w:p w:rsidR="008E6802" w:rsidRDefault="008E6802">
      <w:pPr>
        <w:autoSpaceDE w:val="0"/>
        <w:ind w:firstLine="720"/>
        <w:jc w:val="both"/>
      </w:pPr>
      <w: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 подлежащих финансированию за счет средств федерального бюджета.</w:t>
      </w:r>
    </w:p>
    <w:p w:rsidR="008E6802" w:rsidRDefault="008E6802">
      <w:pPr>
        <w:autoSpaceDE w:val="0"/>
        <w:ind w:firstLine="720"/>
        <w:jc w:val="both"/>
      </w:pPr>
      <w:r>
        <w:t>3. Рекомендовать органам исполнительной власти субъектов Российской Федерации при принятии в 2016 - 2020 годах государственных программ субъектов Российской Федерации учитывать положения Программы.</w:t>
      </w:r>
    </w:p>
    <w:p w:rsidR="008E6802" w:rsidRDefault="008E6802">
      <w:pPr>
        <w:autoSpaceDE w:val="0"/>
        <w:ind w:firstLine="720"/>
        <w:jc w:val="both"/>
      </w:pPr>
    </w:p>
    <w:tbl>
      <w:tblPr>
        <w:tblW w:w="0" w:type="auto"/>
        <w:tblInd w:w="108" w:type="dxa"/>
        <w:tblLayout w:type="fixed"/>
        <w:tblLook w:val="0000"/>
      </w:tblPr>
      <w:tblGrid>
        <w:gridCol w:w="6804"/>
        <w:gridCol w:w="3401"/>
      </w:tblGrid>
      <w:tr w:rsidR="008E6802">
        <w:tc>
          <w:tcPr>
            <w:tcW w:w="6804" w:type="dxa"/>
            <w:shd w:val="clear" w:color="auto" w:fill="auto"/>
          </w:tcPr>
          <w:p w:rsidR="008E6802" w:rsidRDefault="008E6802">
            <w:pPr>
              <w:autoSpaceDE w:val="0"/>
            </w:pPr>
            <w:r>
              <w:t>Председатель Правительства</w:t>
            </w:r>
            <w:r>
              <w:br/>
              <w:t>Российской Федерации</w:t>
            </w:r>
          </w:p>
        </w:tc>
        <w:tc>
          <w:tcPr>
            <w:tcW w:w="3401" w:type="dxa"/>
            <w:shd w:val="clear" w:color="auto" w:fill="auto"/>
          </w:tcPr>
          <w:p w:rsidR="008E6802" w:rsidRDefault="008E6802">
            <w:pPr>
              <w:autoSpaceDE w:val="0"/>
              <w:jc w:val="right"/>
            </w:pPr>
            <w:r>
              <w:t>Д. Медведев</w:t>
            </w:r>
          </w:p>
        </w:tc>
      </w:tr>
    </w:tbl>
    <w:p w:rsidR="008E6802" w:rsidRDefault="008E6802">
      <w:pPr>
        <w:autoSpaceDE w:val="0"/>
        <w:ind w:firstLine="720"/>
        <w:jc w:val="both"/>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707EBB">
      <w:pPr>
        <w:autoSpaceDE w:val="0"/>
        <w:spacing w:before="75"/>
        <w:jc w:val="center"/>
        <w:rPr>
          <w:b/>
          <w:bCs/>
          <w:u w:val="single"/>
        </w:rPr>
      </w:pPr>
    </w:p>
    <w:p w:rsidR="00707EBB" w:rsidRDefault="008E6802">
      <w:pPr>
        <w:autoSpaceDE w:val="0"/>
        <w:spacing w:before="75"/>
        <w:jc w:val="center"/>
        <w:rPr>
          <w:b/>
          <w:bCs/>
          <w:sz w:val="32"/>
          <w:szCs w:val="32"/>
          <w:u w:val="single"/>
        </w:rPr>
      </w:pPr>
      <w:r w:rsidRPr="00707EBB">
        <w:rPr>
          <w:b/>
          <w:bCs/>
          <w:sz w:val="32"/>
          <w:szCs w:val="32"/>
          <w:u w:val="single"/>
        </w:rPr>
        <w:t xml:space="preserve">Федеральная целевая программа развития образования </w:t>
      </w:r>
    </w:p>
    <w:p w:rsidR="008E6802" w:rsidRPr="00707EBB" w:rsidRDefault="008E6802">
      <w:pPr>
        <w:autoSpaceDE w:val="0"/>
        <w:spacing w:before="75"/>
        <w:jc w:val="center"/>
      </w:pPr>
      <w:r w:rsidRPr="00707EBB">
        <w:rPr>
          <w:b/>
          <w:bCs/>
          <w:sz w:val="32"/>
          <w:szCs w:val="32"/>
          <w:u w:val="single"/>
        </w:rPr>
        <w:t>на 2016 - 2020 годы</w:t>
      </w:r>
      <w:r>
        <w:rPr>
          <w:b/>
          <w:bCs/>
          <w:u w:val="single"/>
        </w:rPr>
        <w:br/>
      </w:r>
      <w:r w:rsidRPr="00707EBB">
        <w:rPr>
          <w:bCs/>
        </w:rPr>
        <w:t>(утв. постановлением Правительства РФ от 23 мая 2015 г. № 497)</w:t>
      </w:r>
    </w:p>
    <w:p w:rsidR="008E6802" w:rsidRDefault="008E6802">
      <w:pPr>
        <w:autoSpaceDE w:val="0"/>
        <w:ind w:firstLine="720"/>
        <w:jc w:val="both"/>
      </w:pPr>
    </w:p>
    <w:p w:rsidR="008E6802" w:rsidRDefault="008E6802">
      <w:pPr>
        <w:autoSpaceDE w:val="0"/>
        <w:spacing w:before="75"/>
        <w:jc w:val="center"/>
      </w:pPr>
      <w:r>
        <w:rPr>
          <w:b/>
          <w:bCs/>
          <w:u w:val="single"/>
        </w:rPr>
        <w:t>Паспорт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3317"/>
        <w:gridCol w:w="389"/>
        <w:gridCol w:w="6486"/>
      </w:tblGrid>
      <w:tr w:rsidR="008E6802">
        <w:tc>
          <w:tcPr>
            <w:tcW w:w="3317" w:type="dxa"/>
            <w:shd w:val="clear" w:color="auto" w:fill="auto"/>
          </w:tcPr>
          <w:p w:rsidR="008E6802" w:rsidRDefault="008E6802">
            <w:pPr>
              <w:autoSpaceDE w:val="0"/>
            </w:pPr>
            <w:r>
              <w:t>Наименование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Федеральная целевая программа развития образования на 2016 - 2020 годы</w:t>
            </w:r>
          </w:p>
        </w:tc>
      </w:tr>
      <w:tr w:rsidR="008E6802">
        <w:tc>
          <w:tcPr>
            <w:tcW w:w="3317" w:type="dxa"/>
            <w:shd w:val="clear" w:color="auto" w:fill="auto"/>
          </w:tcPr>
          <w:p w:rsidR="008E6802" w:rsidRDefault="008E6802">
            <w:pPr>
              <w:autoSpaceDE w:val="0"/>
            </w:pPr>
            <w:r>
              <w:t>Дата принятия решения о разработке Программы (наименование и номер соответствующего нормативного акта)</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распоряжение Правительства Российской Федерации от 29 декабря 2014 г. № 2765-р</w:t>
            </w:r>
          </w:p>
        </w:tc>
      </w:tr>
      <w:tr w:rsidR="008E6802">
        <w:tc>
          <w:tcPr>
            <w:tcW w:w="3317" w:type="dxa"/>
            <w:shd w:val="clear" w:color="auto" w:fill="auto"/>
          </w:tcPr>
          <w:p w:rsidR="008E6802" w:rsidRDefault="008E6802">
            <w:pPr>
              <w:autoSpaceDE w:val="0"/>
            </w:pPr>
            <w:r>
              <w:t>Государственные заказчики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Министерство образования и науки Российской Федерации, Федеральная служба по надзору в сфере образования и науки</w:t>
            </w:r>
          </w:p>
        </w:tc>
      </w:tr>
      <w:tr w:rsidR="008E6802">
        <w:tc>
          <w:tcPr>
            <w:tcW w:w="3317" w:type="dxa"/>
            <w:shd w:val="clear" w:color="auto" w:fill="auto"/>
          </w:tcPr>
          <w:p w:rsidR="008E6802" w:rsidRDefault="008E6802">
            <w:pPr>
              <w:autoSpaceDE w:val="0"/>
            </w:pPr>
            <w:r>
              <w:t>Государственный заказчик - координатор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Министерство образования и науки Российской Федерации</w:t>
            </w:r>
          </w:p>
        </w:tc>
      </w:tr>
      <w:tr w:rsidR="008E6802">
        <w:tc>
          <w:tcPr>
            <w:tcW w:w="3317" w:type="dxa"/>
            <w:shd w:val="clear" w:color="auto" w:fill="auto"/>
          </w:tcPr>
          <w:p w:rsidR="008E6802" w:rsidRDefault="008E6802">
            <w:pPr>
              <w:autoSpaceDE w:val="0"/>
            </w:pPr>
            <w:r>
              <w:t>Основные разработчики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Министерство образования и науки Российской Федерации, Федеральная служба по надзору в сфере образования и науки</w:t>
            </w:r>
          </w:p>
        </w:tc>
      </w:tr>
      <w:tr w:rsidR="008E6802">
        <w:tc>
          <w:tcPr>
            <w:tcW w:w="3317" w:type="dxa"/>
            <w:shd w:val="clear" w:color="auto" w:fill="auto"/>
          </w:tcPr>
          <w:p w:rsidR="008E6802" w:rsidRDefault="008E6802">
            <w:pPr>
              <w:autoSpaceDE w:val="0"/>
            </w:pPr>
            <w:r>
              <w:t>Цель и задачи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 xml:space="preserve">целью Программы является создание условий для </w:t>
            </w:r>
            <w:r>
              <w:lastRenderedPageBreak/>
              <w:t>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8E6802" w:rsidRDefault="008E6802">
            <w:pPr>
              <w:autoSpaceDE w:val="0"/>
            </w:pPr>
            <w:r>
              <w:t>Задачами Программы являются:</w:t>
            </w:r>
          </w:p>
          <w:p w:rsidR="008E6802" w:rsidRDefault="008E6802">
            <w:pPr>
              <w:autoSpaceDE w:val="0"/>
            </w:pPr>
            <w:r>
              <w:t>создание и распространение структурных и технологических инноваций в среднем профессиональном и высшем образовании;</w:t>
            </w:r>
          </w:p>
          <w:p w:rsidR="008E6802" w:rsidRDefault="008E6802">
            <w:pPr>
              <w:autoSpaceDE w:val="0"/>
            </w:pPr>
            <w:r>
              <w:t>развитие современных механизмов и технологий общего образования;</w:t>
            </w:r>
          </w:p>
          <w:p w:rsidR="008E6802" w:rsidRDefault="008E6802">
            <w:pPr>
              <w:autoSpaceDE w:val="0"/>
            </w:pPr>
            <w: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8E6802" w:rsidRDefault="008E6802">
            <w:pPr>
              <w:autoSpaceDE w:val="0"/>
            </w:pPr>
            <w:r>
              <w:t>создание инфраструктуры, обеспечивающей условия подготовки кадров для современной экономики;</w:t>
            </w:r>
          </w:p>
          <w:p w:rsidR="008E6802" w:rsidRDefault="008E6802">
            <w:pPr>
              <w:autoSpaceDE w:val="0"/>
            </w:pPr>
            <w:r>
              <w:t>формирование востребованной системы оценки качества образования и образовательных результатов</w:t>
            </w:r>
          </w:p>
        </w:tc>
      </w:tr>
      <w:tr w:rsidR="008E6802">
        <w:tc>
          <w:tcPr>
            <w:tcW w:w="3317" w:type="dxa"/>
            <w:shd w:val="clear" w:color="auto" w:fill="auto"/>
          </w:tcPr>
          <w:p w:rsidR="008E6802" w:rsidRDefault="008E6802">
            <w:pPr>
              <w:autoSpaceDE w:val="0"/>
            </w:pPr>
            <w:r>
              <w:lastRenderedPageBreak/>
              <w:t>Важнейшие целевые индикаторы и показатели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8E6802" w:rsidRDefault="008E6802">
            <w:pPr>
              <w:autoSpaceDE w:val="0"/>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rsidR="008E6802" w:rsidRDefault="008E6802">
            <w:pPr>
              <w:autoSpaceDE w:val="0"/>
            </w:pPr>
            <w:r>
              <w:t>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w:t>
            </w:r>
          </w:p>
          <w:p w:rsidR="008E6802" w:rsidRDefault="008E6802">
            <w:pPr>
              <w:autoSpaceDE w:val="0"/>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rsidR="008E6802" w:rsidRDefault="008E6802">
            <w:pPr>
              <w:autoSpaceDE w:val="0"/>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удельный вес численности детей, получающих дошкольное </w:t>
            </w:r>
            <w:r>
              <w:lastRenderedPageBreak/>
              <w:t>образование в негосударственном секторе, в общей численности детей, получающих дошкольное образование;</w:t>
            </w:r>
          </w:p>
          <w:p w:rsidR="008E6802" w:rsidRDefault="008E6802">
            <w:pPr>
              <w:autoSpaceDE w:val="0"/>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8E6802" w:rsidRDefault="008E6802">
            <w:pPr>
              <w:autoSpaceDE w:val="0"/>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8E6802" w:rsidRDefault="008E6802">
            <w:pPr>
              <w:autoSpaceDE w:val="0"/>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организаций среднего профессионального образования и организаций высшего образования);</w:t>
            </w:r>
          </w:p>
          <w:p w:rsidR="008E6802" w:rsidRDefault="008E6802">
            <w:pPr>
              <w:autoSpaceDE w:val="0"/>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8E6802" w:rsidRDefault="008E6802">
            <w:pPr>
              <w:autoSpaceDE w:val="0"/>
            </w:pPr>
            <w:r>
              <w:t>количество мест в общежитиях для студентов, введенных в эксплуатацию с начала реализации Программы;</w:t>
            </w:r>
          </w:p>
          <w:p w:rsidR="008E6802" w:rsidRDefault="008E6802">
            <w:pPr>
              <w:autoSpaceDE w:val="0"/>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8E6802" w:rsidRDefault="008E6802">
            <w:pPr>
              <w:autoSpaceDE w:val="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p w:rsidR="008E6802" w:rsidRDefault="008E6802">
            <w:pPr>
              <w:autoSpaceDE w:val="0"/>
            </w:pPr>
            <w: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w:t>
            </w:r>
            <w:r>
              <w:lastRenderedPageBreak/>
              <w:t>систем образования;</w:t>
            </w:r>
          </w:p>
          <w:p w:rsidR="008E6802" w:rsidRDefault="008E6802">
            <w:pPr>
              <w:autoSpaceDE w:val="0"/>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p w:rsidR="008E6802" w:rsidRDefault="008E6802">
            <w:pPr>
              <w:autoSpaceDE w:val="0"/>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r>
      <w:tr w:rsidR="008E6802">
        <w:tc>
          <w:tcPr>
            <w:tcW w:w="3317" w:type="dxa"/>
            <w:shd w:val="clear" w:color="auto" w:fill="auto"/>
          </w:tcPr>
          <w:p w:rsidR="008E6802" w:rsidRDefault="008E6802">
            <w:pPr>
              <w:autoSpaceDE w:val="0"/>
            </w:pPr>
            <w:r>
              <w:lastRenderedPageBreak/>
              <w:t>Сроки и этапы реализации 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Программа будет реализована в 2016 - 2020 годах в 2 этапа.</w:t>
            </w:r>
          </w:p>
          <w:p w:rsidR="008E6802" w:rsidRDefault="008E6802">
            <w:pPr>
              <w:autoSpaceDE w:val="0"/>
            </w:pPr>
            <w:r>
              <w:t>Первый этап - 2016 - 2017 годы.</w:t>
            </w:r>
          </w:p>
          <w:p w:rsidR="008E6802" w:rsidRDefault="008E6802">
            <w:pPr>
              <w:autoSpaceDE w:val="0"/>
            </w:pPr>
            <w:r>
              <w:t>В результате реализации этого этапа будут апробированы и внедрены модели и комплексы мер, начатые в рамках Федеральной целевой программы развития образования на 2011 - 2015 годы. 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строительство объектов, начатое ранее в рамках Федеральной целевой программы развития образования на 2011 - 2015 годы.</w:t>
            </w:r>
          </w:p>
          <w:p w:rsidR="008E6802" w:rsidRDefault="008E6802">
            <w:pPr>
              <w:autoSpaceDE w:val="0"/>
            </w:pPr>
            <w:r>
              <w:t>Второй этап - 2018 - 2020 годы.</w:t>
            </w:r>
          </w:p>
          <w:p w:rsidR="008E6802" w:rsidRDefault="008E6802">
            <w:pPr>
              <w:autoSpaceDE w:val="0"/>
            </w:pPr>
            <w:r>
              <w:t xml:space="preserve">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социального и экономического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 При завершении второго </w:t>
            </w:r>
            <w:r>
              <w:lastRenderedPageBreak/>
              <w:t>этапа будет достигнута цель и решены задачи Программы</w:t>
            </w:r>
          </w:p>
        </w:tc>
      </w:tr>
      <w:tr w:rsidR="008E6802">
        <w:tc>
          <w:tcPr>
            <w:tcW w:w="3317" w:type="dxa"/>
            <w:shd w:val="clear" w:color="auto" w:fill="auto"/>
          </w:tcPr>
          <w:p w:rsidR="008E6802" w:rsidRDefault="008E6802">
            <w:pPr>
              <w:autoSpaceDE w:val="0"/>
            </w:pPr>
            <w:r>
              <w:lastRenderedPageBreak/>
              <w:t>Объемы и источники</w:t>
            </w:r>
          </w:p>
          <w:p w:rsidR="008E6802" w:rsidRDefault="008E6802">
            <w:pPr>
              <w:autoSpaceDE w:val="0"/>
            </w:pPr>
            <w:r>
              <w:t>финансирования</w:t>
            </w:r>
          </w:p>
          <w:p w:rsidR="008E6802" w:rsidRDefault="008E6802">
            <w:pPr>
              <w:autoSpaceDE w:val="0"/>
            </w:pPr>
            <w:r>
              <w:t>Программы</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объем финансирования мероприятий Программы (в ценах соответствующих лет) составит:</w:t>
            </w:r>
          </w:p>
          <w:p w:rsidR="008E6802" w:rsidRDefault="008E6802">
            <w:pPr>
              <w:autoSpaceDE w:val="0"/>
            </w:pPr>
            <w:r>
              <w:t>общий объем - 112987,1 млн. рублей,</w:t>
            </w:r>
          </w:p>
          <w:p w:rsidR="008E6802" w:rsidRDefault="008E6802">
            <w:pPr>
              <w:autoSpaceDE w:val="0"/>
            </w:pPr>
            <w:r>
              <w:t>в том числе:</w:t>
            </w:r>
          </w:p>
          <w:p w:rsidR="008E6802" w:rsidRDefault="008E6802">
            <w:pPr>
              <w:autoSpaceDE w:val="0"/>
            </w:pPr>
            <w:r>
              <w:t>за счет средств федерального бюджета - 88365,71 млн. рублей, из них субсидии субъектам Российской Федерации - 13343,54 млн. рублей и субсидии юридическим лицам - 420 млн. рублей; за счет средств бюджетов субъектов Российской Федерации - 13763,54 млн. рублей;</w:t>
            </w:r>
          </w:p>
          <w:p w:rsidR="008E6802" w:rsidRDefault="008E6802">
            <w:pPr>
              <w:autoSpaceDE w:val="0"/>
            </w:pPr>
            <w:r>
              <w:t>за счет внебюджетных источников - 10857,85 млн. рублей</w:t>
            </w:r>
          </w:p>
        </w:tc>
      </w:tr>
      <w:tr w:rsidR="008E6802">
        <w:tc>
          <w:tcPr>
            <w:tcW w:w="3317" w:type="dxa"/>
            <w:shd w:val="clear" w:color="auto" w:fill="auto"/>
          </w:tcPr>
          <w:p w:rsidR="008E6802" w:rsidRDefault="008E6802">
            <w:pPr>
              <w:autoSpaceDE w:val="0"/>
            </w:pPr>
            <w:r>
              <w:t>Ожидаемые конечные результаты реализации Программы и ее социально-экономическая эффективность</w:t>
            </w:r>
          </w:p>
        </w:tc>
        <w:tc>
          <w:tcPr>
            <w:tcW w:w="389" w:type="dxa"/>
            <w:shd w:val="clear" w:color="auto" w:fill="auto"/>
          </w:tcPr>
          <w:p w:rsidR="008E6802" w:rsidRDefault="008E6802">
            <w:pPr>
              <w:autoSpaceDE w:val="0"/>
            </w:pPr>
            <w:r>
              <w:t>-</w:t>
            </w:r>
          </w:p>
        </w:tc>
        <w:tc>
          <w:tcPr>
            <w:tcW w:w="6486" w:type="dxa"/>
            <w:shd w:val="clear" w:color="auto" w:fill="auto"/>
          </w:tcPr>
          <w:p w:rsidR="008E6802" w:rsidRDefault="008E6802">
            <w:pPr>
              <w:autoSpaceDE w:val="0"/>
            </w:pPr>
            <w:r>
              <w:t>основные результаты реализации Программы:</w:t>
            </w:r>
          </w:p>
          <w:p w:rsidR="008E6802" w:rsidRDefault="008E6802">
            <w:pPr>
              <w:autoSpaceDE w:val="0"/>
            </w:pPr>
            <w:r>
              <w:t>сформирована сеть вузов, включая многопрофильные университеты, ориентирующиеся на ключевые отрасли региональных экономик, реализующие в том числе программы магистратуры и аспирантуры, ведущие активную исследовательскую и инновационную работу;</w:t>
            </w:r>
          </w:p>
          <w:p w:rsidR="008E6802" w:rsidRDefault="008E6802">
            <w:pPr>
              <w:autoSpaceDE w:val="0"/>
            </w:pPr>
            <w:r>
              <w:t>внедрены новые федеральные образовательные стандарты высшего образования и среднего профессионального образования;</w:t>
            </w:r>
          </w:p>
          <w:p w:rsidR="008E6802" w:rsidRDefault="008E6802">
            <w:pPr>
              <w:autoSpaceDE w:val="0"/>
            </w:pPr>
            <w:r>
              <w:t>200 тыс. работников прошли переподготовку и повышение квалификации 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p>
          <w:p w:rsidR="008E6802" w:rsidRDefault="008E6802">
            <w:pPr>
              <w:autoSpaceDE w:val="0"/>
            </w:pPr>
            <w:r>
              <w:t>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w:t>
            </w:r>
          </w:p>
          <w:p w:rsidR="008E6802" w:rsidRDefault="008E6802">
            <w:pPr>
              <w:autoSpaceDE w:val="0"/>
            </w:pPr>
            <w:r>
              <w:t>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8E6802" w:rsidRDefault="008E6802">
            <w:pPr>
              <w:autoSpaceDE w:val="0"/>
            </w:pPr>
            <w:r>
              <w:t>разработаны и внедрены программы предпринимательского образования и поддержки предпринимательских инициатив;</w:t>
            </w:r>
          </w:p>
          <w:p w:rsidR="008E6802" w:rsidRDefault="008E6802">
            <w:pPr>
              <w:autoSpaceDE w:val="0"/>
            </w:pPr>
            <w:r>
              <w:t>создана инфраструктура, обеспечивающая хранение данных об образовательных достижениях граждан и работников (образовательный паспорт);</w:t>
            </w:r>
          </w:p>
          <w:p w:rsidR="008E6802" w:rsidRDefault="008E6802">
            <w:pPr>
              <w:autoSpaceDE w:val="0"/>
            </w:pPr>
            <w:r>
              <w:t>обучены 100 тыс. человек по программам самозанятости, развития малого бизнеса, формирования информационной, финансовой и правовой грамотности;</w:t>
            </w:r>
          </w:p>
          <w:p w:rsidR="008E6802" w:rsidRDefault="008E6802">
            <w:pPr>
              <w:autoSpaceDE w:val="0"/>
            </w:pPr>
            <w:r>
              <w:t>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8E6802" w:rsidRDefault="008E6802">
            <w:pPr>
              <w:autoSpaceDE w:val="0"/>
            </w:pPr>
            <w: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8E6802" w:rsidRDefault="008E6802">
            <w:pPr>
              <w:autoSpaceDE w:val="0"/>
            </w:pPr>
            <w:r>
              <w:t xml:space="preserve">созданы в субъектах Российской Федерации ресурсные учебно-методические центры (не менее 30 центров во всех </w:t>
            </w:r>
            <w:r>
              <w:lastRenderedPageBreak/>
              <w:t>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8E6802" w:rsidRDefault="008E6802">
            <w:pPr>
              <w:autoSpaceDE w:val="0"/>
            </w:pPr>
            <w: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 проведена переподготовка руководящего состава в образовательных организациях профессионального образования (не менее 100 организаций);</w:t>
            </w:r>
          </w:p>
          <w:p w:rsidR="008E6802" w:rsidRDefault="008E6802">
            <w:pPr>
              <w:autoSpaceDE w:val="0"/>
            </w:pPr>
            <w:r>
              <w:t>создана в субъектах Российской Федерации 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Федерации);</w:t>
            </w:r>
          </w:p>
          <w:p w:rsidR="008E6802" w:rsidRDefault="008E6802">
            <w:pPr>
              <w:autoSpaceDE w:val="0"/>
            </w:pPr>
            <w:r>
              <w:t>внедрены меры по привлечению частных инвесторов при строительстве помещений частных детских садов;</w:t>
            </w:r>
          </w:p>
          <w:p w:rsidR="008E6802" w:rsidRDefault="008E6802">
            <w:pPr>
              <w:autoSpaceDE w:val="0"/>
            </w:pPr>
            <w:r>
              <w:t>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неблагоприятных социальных условиях, распространены и внедрены результаты в не менее чем 70 субъектах Российской Федерации;</w:t>
            </w:r>
          </w:p>
          <w:p w:rsidR="008E6802" w:rsidRDefault="008E6802">
            <w:pPr>
              <w:autoSpaceDE w:val="0"/>
            </w:pPr>
            <w:r>
              <w:t>обеспечен комплексный мониторинг результативности поддержанных проектов, включая мониторинг размера привлеченных инвестиций, количества продаж (для коммерческих продуктов) или использований (для некоммерческих проектов);</w:t>
            </w:r>
          </w:p>
          <w:p w:rsidR="008E6802" w:rsidRDefault="008E6802">
            <w:pPr>
              <w:autoSpaceDE w:val="0"/>
            </w:pPr>
            <w:r>
              <w:t>поддержаны конкурсы образовательных инноваций (не менее 5 конкурсов ежегодно) по актуальным проблемам развития образования;</w:t>
            </w:r>
          </w:p>
          <w:p w:rsidR="008E6802" w:rsidRDefault="008E6802">
            <w:pPr>
              <w:autoSpaceDE w:val="0"/>
            </w:pPr>
            <w:r>
              <w:t>сформированы инструменты и ресурсы поддержки конкретных инноваций по реализации стандартов, принятых в системе общего образования для не менее чем 500 школ;</w:t>
            </w:r>
          </w:p>
          <w:p w:rsidR="008E6802" w:rsidRDefault="008E6802">
            <w:pPr>
              <w:autoSpaceDE w:val="0"/>
            </w:pPr>
            <w:r>
              <w:t>разработаны правовые и финансовые механизмы реализации инновационных моделей образовательных организаций;</w:t>
            </w:r>
          </w:p>
          <w:p w:rsidR="008E6802" w:rsidRDefault="008E6802">
            <w:pPr>
              <w:autoSpaceDE w:val="0"/>
            </w:pPr>
            <w:r>
              <w:t>созданы методические сети по распространению конкретных образовательных технологий (не менее 30 сетей);</w:t>
            </w:r>
          </w:p>
          <w:p w:rsidR="008E6802" w:rsidRDefault="008E6802">
            <w:pPr>
              <w:autoSpaceDE w:val="0"/>
            </w:pPr>
            <w: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8E6802" w:rsidRDefault="008E6802">
            <w:pPr>
              <w:autoSpaceDE w:val="0"/>
            </w:pPr>
            <w:r>
              <w:t>реализована комплексная программа повышения профессионального уровня педагогических работников общеобразовательных организаций;</w:t>
            </w:r>
          </w:p>
          <w:p w:rsidR="008E6802" w:rsidRDefault="008E6802">
            <w:pPr>
              <w:autoSpaceDE w:val="0"/>
            </w:pPr>
            <w:r>
              <w:t xml:space="preserve">проведены всероссийские конкурсы "Учитель года", "Воспитатель года", "Директор школы", "Заведующий </w:t>
            </w:r>
            <w:r>
              <w:lastRenderedPageBreak/>
              <w:t>детским садом";</w:t>
            </w:r>
          </w:p>
          <w:p w:rsidR="008E6802" w:rsidRDefault="008E6802">
            <w:pPr>
              <w:autoSpaceDE w:val="0"/>
            </w:pPr>
            <w:r>
              <w:t>обеспечена подготовка кадров (не менее 40 тыс. человек), работающих в сфере образования детей с ограниченными возможностями здоровья и инвалидностью;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8E6802" w:rsidRDefault="008E6802">
            <w:pPr>
              <w:autoSpaceDE w:val="0"/>
            </w:pPr>
            <w:r>
              <w:t>реализованы 4 проекта по разработке новых моделей и технологий дополнительного образования;</w:t>
            </w:r>
          </w:p>
          <w:p w:rsidR="008E6802" w:rsidRDefault="008E6802">
            <w:pPr>
              <w:autoSpaceDE w:val="0"/>
            </w:pPr>
            <w:r>
              <w:t>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8E6802" w:rsidRDefault="008E6802">
            <w:pPr>
              <w:autoSpaceDE w:val="0"/>
            </w:pPr>
            <w:r>
              <w:t>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8E6802" w:rsidRDefault="008E6802">
            <w:pPr>
              <w:autoSpaceDE w:val="0"/>
            </w:pPr>
            <w: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8E6802" w:rsidRDefault="008E6802">
            <w:pPr>
              <w:autoSpaceDE w:val="0"/>
            </w:pPr>
            <w:r>
              <w:t>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8E6802" w:rsidRDefault="008E6802">
            <w:pPr>
              <w:autoSpaceDE w:val="0"/>
            </w:pPr>
            <w: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8E6802" w:rsidRDefault="008E6802">
            <w:pPr>
              <w:autoSpaceDE w:val="0"/>
            </w:pPr>
            <w:r>
              <w:t>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8E6802" w:rsidRDefault="008E6802">
            <w:pPr>
              <w:autoSpaceDE w:val="0"/>
            </w:pPr>
            <w:r>
              <w:t xml:space="preserve">для всех субъектов Российской Федерации разработан механизм перехода к нормативно-подушевому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 проведены регулярные сезонные школы (конференции, семинары) для активных участников социальных проектов; реализована поддержка межрегиональных сетей участников социальных проектов; обеспечена поддержка проектов </w:t>
            </w:r>
            <w:r>
              <w:lastRenderedPageBreak/>
              <w:t>вовлечения учащихся и студентов в волонтерские проекты;</w:t>
            </w:r>
          </w:p>
          <w:p w:rsidR="008E6802" w:rsidRDefault="008E6802">
            <w:pPr>
              <w:autoSpaceDE w:val="0"/>
            </w:pPr>
            <w: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 внедрены современные модели выявления, психолого-педагогического сопровождения талантливых детей;</w:t>
            </w:r>
          </w:p>
          <w:p w:rsidR="008E6802" w:rsidRDefault="008E6802">
            <w:pPr>
              <w:autoSpaceDE w:val="0"/>
            </w:pPr>
            <w:r>
              <w:t>создана единая система интеллектуальных и творческих состязаний, способствующая выявлению и сопровождению одаренных учащихся и студентов;</w:t>
            </w:r>
          </w:p>
          <w:p w:rsidR="008E6802" w:rsidRDefault="008E6802">
            <w:pPr>
              <w:autoSpaceDE w:val="0"/>
            </w:pPr>
            <w:r>
              <w:t>обновлены и созданы новые методики работы с одаренными детьми;</w:t>
            </w:r>
          </w:p>
          <w:p w:rsidR="008E6802" w:rsidRDefault="008E6802">
            <w:pPr>
              <w:autoSpaceDE w:val="0"/>
            </w:pPr>
            <w:r>
              <w:t>внедрены современные технологии выявления талантливых учащихся и студентов;</w:t>
            </w:r>
          </w:p>
          <w:p w:rsidR="008E6802" w:rsidRDefault="008E6802">
            <w:pPr>
              <w:autoSpaceDE w:val="0"/>
            </w:pPr>
            <w:r>
              <w:t>поддержано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p>
          <w:p w:rsidR="008E6802" w:rsidRDefault="008E6802">
            <w:pPr>
              <w:autoSpaceDE w:val="0"/>
            </w:pPr>
            <w:r>
              <w:t>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8E6802" w:rsidRDefault="008E6802">
            <w:pPr>
              <w:autoSpaceDE w:val="0"/>
            </w:pPr>
            <w:r>
              <w:t>восполнен дефицит мест в общежитиях для иногородних студентов;</w:t>
            </w:r>
          </w:p>
          <w:p w:rsidR="008E6802" w:rsidRDefault="008E6802">
            <w:pPr>
              <w:autoSpaceDE w:val="0"/>
            </w:pPr>
            <w:r>
              <w:t>обеспечена подготовка не менее 2000 специалистов по оценке качества общего образования и оценочным материалам;</w:t>
            </w:r>
          </w:p>
          <w:p w:rsidR="008E6802" w:rsidRDefault="008E6802">
            <w:pPr>
              <w:autoSpaceDE w:val="0"/>
            </w:pPr>
            <w:r>
              <w:t>обеспечено функционирование системы мониторинга оценки образовательных результатов на федеральном, региональном и муниципальном уровнях;</w:t>
            </w:r>
          </w:p>
          <w:p w:rsidR="008E6802" w:rsidRDefault="008E6802">
            <w:pPr>
              <w:autoSpaceDE w:val="0"/>
            </w:pPr>
            <w: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8E6802" w:rsidRDefault="008E6802">
            <w:pPr>
              <w:autoSpaceDE w:val="0"/>
            </w:pPr>
            <w:r>
              <w:t>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p w:rsidR="008E6802" w:rsidRDefault="008E6802">
            <w:pPr>
              <w:autoSpaceDE w:val="0"/>
            </w:pPr>
            <w:r>
              <w:t>обеспечено участие Российской Федерации в значимых (не менее 7) международных сравнительных исследованиях качества образования;</w:t>
            </w:r>
          </w:p>
          <w:p w:rsidR="008E6802" w:rsidRDefault="008E6802">
            <w:pPr>
              <w:autoSpaceDE w:val="0"/>
            </w:pPr>
            <w:r>
              <w:t>разработаны оригинальные российские инструменты оценки качества образования, конкурентоспособные на международном рынке (не менее 5);</w:t>
            </w:r>
          </w:p>
          <w:p w:rsidR="008E6802" w:rsidRDefault="008E6802">
            <w:pPr>
              <w:autoSpaceDE w:val="0"/>
            </w:pPr>
            <w:r>
              <w:t xml:space="preserve">создана информационная система пообъектного сбора данных в системе образования, обеспечивающая </w:t>
            </w:r>
            <w:r>
              <w:lastRenderedPageBreak/>
              <w:t>автоматическую генерацию показателей мониторинга системы образования;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 модернизирован инструментарий статистического наблюдения в сфере образования;</w:t>
            </w:r>
          </w:p>
          <w:p w:rsidR="008E6802" w:rsidRDefault="008E6802">
            <w:pPr>
              <w:autoSpaceDE w:val="0"/>
            </w:pPr>
            <w:r>
              <w:t>осуществлено экспертно-аналитическое, экспертно-организационное и мониторинговое сопровождение реализации мероприятий Программы;</w:t>
            </w:r>
          </w:p>
          <w:p w:rsidR="008E6802" w:rsidRDefault="008E6802">
            <w:pPr>
              <w:autoSpaceDE w:val="0"/>
            </w:pPr>
            <w:r>
              <w:t>внедрены информационно-коммуникационные инструменты и технологические механизмы комплексного управления Программой</w:t>
            </w:r>
          </w:p>
        </w:tc>
      </w:tr>
    </w:tbl>
    <w:p w:rsidR="008E6802" w:rsidRDefault="008E6802">
      <w:pPr>
        <w:autoSpaceDE w:val="0"/>
        <w:ind w:firstLine="720"/>
        <w:jc w:val="both"/>
      </w:pPr>
    </w:p>
    <w:p w:rsidR="008E6802" w:rsidRDefault="008E6802">
      <w:pPr>
        <w:autoSpaceDE w:val="0"/>
        <w:spacing w:before="75"/>
        <w:jc w:val="center"/>
      </w:pPr>
      <w:r>
        <w:rPr>
          <w:b/>
          <w:bCs/>
          <w:u w:val="single"/>
        </w:rPr>
        <w:t>I. Характеристика проблемы, на решение которой направлена Программа</w:t>
      </w:r>
    </w:p>
    <w:p w:rsidR="008E6802" w:rsidRDefault="008E6802">
      <w:pPr>
        <w:autoSpaceDE w:val="0"/>
        <w:ind w:firstLine="720"/>
        <w:jc w:val="both"/>
      </w:pPr>
    </w:p>
    <w:p w:rsidR="008E6802" w:rsidRDefault="008E6802">
      <w:pPr>
        <w:autoSpaceDE w:val="0"/>
        <w:ind w:firstLine="720"/>
        <w:jc w:val="both"/>
      </w:pPr>
      <w:r>
        <w:t xml:space="preserve">В утвержденной распоряжением Правительства Российской Федерации от 17 ноября 2008 г. № 1662-р Концепции долгосрочного социально-экономического развития Российской Федерации на период до 2020 года отмечается, что после завершения к середине минувшего десятилетия перехода Российской Федерации к рыночной экономической системе и создания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 и долгосрочной перспективе, является задача повышения эффективности этих институтов. </w:t>
      </w:r>
    </w:p>
    <w:p w:rsidR="008E6802" w:rsidRDefault="008E6802">
      <w:pPr>
        <w:autoSpaceDE w:val="0"/>
        <w:ind w:firstLine="720"/>
        <w:jc w:val="both"/>
      </w:pPr>
      <w: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p>
    <w:p w:rsidR="008E6802" w:rsidRDefault="008E6802">
      <w:pPr>
        <w:autoSpaceDE w:val="0"/>
        <w:ind w:firstLine="720"/>
        <w:jc w:val="both"/>
      </w:pPr>
      <w:r>
        <w:t>Реализация Программы будет происходить в условиях серьезных вызовов.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обстоятельствами реализации задач развития образования, но и формируют новые вызовы, задают новые цели. Реализация Программы должна предусматривать вариативность сценариев развития социально-экономической ситуации в стране и сохранить в приоритете долгосрочные цели.</w:t>
      </w:r>
    </w:p>
    <w:p w:rsidR="008E6802" w:rsidRDefault="008E6802">
      <w:pPr>
        <w:autoSpaceDE w:val="0"/>
        <w:ind w:firstLine="720"/>
        <w:jc w:val="both"/>
      </w:pPr>
      <w:r>
        <w:t>Еще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 как новые материалы, нанотехнологии, информационные технологии, фармацевтика и биотехнологии, микроэлектроника, системотехника, фотоника. Высокими темпами уже обновляются и будут продолжать обновляться технологии в образовании.</w:t>
      </w:r>
    </w:p>
    <w:p w:rsidR="008E6802" w:rsidRDefault="008E6802">
      <w:pPr>
        <w:autoSpaceDE w:val="0"/>
        <w:ind w:firstLine="720"/>
        <w:jc w:val="both"/>
      </w:pPr>
      <w:r>
        <w:t>В связи с этим в рамках Программы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также достижением качественно нового уровня развития молодежной политики, повышением доступности программ социализации учащихся и студентов для успешного их вовлечения в социальную практику.</w:t>
      </w:r>
    </w:p>
    <w:p w:rsidR="008E6802" w:rsidRDefault="008E6802">
      <w:pPr>
        <w:autoSpaceDE w:val="0"/>
        <w:ind w:firstLine="720"/>
        <w:jc w:val="both"/>
      </w:pPr>
      <w:r>
        <w:t xml:space="preserve">Реализация ряда задач, носящих инновационный характер и затрагивающих комплексные проекты, требует задействования участников, относящихся к разным уровням бюджетной </w:t>
      </w:r>
      <w:r>
        <w:lastRenderedPageBreak/>
        <w:t>системы, а также их координации по времени, по срокам и направленности действий в рамках реализуемых мероприятий, транспарентности и единых нормативно-правовых механизмов. Федеральная целевая программа развития образования на 2011 - 2015 годы была призвана обеспечить организационно-финансовые условия для реализации таких проектов. Благодаря указанной федеральной целевой программе стал возможен целый ряд важнейших мероприятий,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и студентов с особыми образовательными нуждами, одаренных учащихся и талантливых студентов, развитием независимой системы оценки качества образования. Использование Федеральной целевой программы развития образования на 2011 - 2015 годы в качестве основного инструмента программно-целевого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рамках реализации скоординированных задач федеральной государственной образовательной политики.</w:t>
      </w:r>
    </w:p>
    <w:p w:rsidR="008E6802" w:rsidRDefault="008E6802">
      <w:pPr>
        <w:autoSpaceDE w:val="0"/>
        <w:ind w:firstLine="720"/>
        <w:jc w:val="both"/>
      </w:pPr>
      <w:r>
        <w:t>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образования. 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федеральным региональным, муниципальном уровнях и уровне образовательных организаций.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 органами государственной власти и управления в рамках декларируемых государственных приоритетов. С учетом этих факторов Федеральная целевая программа развития образования на 2016 - 2020 годы (далее - Программа) рассматривается как организационно-управленческий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государственной программы Российской Федерации "Развитие образования" на 2013 - 2020 годы, важнейшее условие для поддержания антикризисных мер Правительства Российской Федерации в области обеспечения стабильности социальной политики и, наконец, определяющий фактор, обеспечивающий инновационное развитие экономики Российской Федерации в среднесрочной и долгосрочной перспективе.</w:t>
      </w:r>
    </w:p>
    <w:p w:rsidR="008E6802" w:rsidRDefault="008E6802">
      <w:pPr>
        <w:autoSpaceDE w:val="0"/>
        <w:ind w:firstLine="720"/>
        <w:jc w:val="both"/>
      </w:pPr>
      <w:r>
        <w:t>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в разной ведомственной подчиненности. Реализация Программы призвана также не допустить территориальных диспропорций и сохранить единое образовательное пространство в условиях инновационных изменений, носящих системный характер.</w:t>
      </w:r>
    </w:p>
    <w:p w:rsidR="008E6802" w:rsidRDefault="008E6802">
      <w:pPr>
        <w:autoSpaceDE w:val="0"/>
        <w:ind w:firstLine="720"/>
        <w:jc w:val="both"/>
      </w:pPr>
      <w:r>
        <w:t xml:space="preserve">Программа будет осуществляться в условиях реализации в полном объеме Федерального закона "Об образовании в Российской Федерации". Указанный Федеральный закон закрепил в правовом поле большинство из тех норм, которые были изначально разработаны и экспериментально апробированы в рамках реализации Федеральной целевой программы развития образования на 2011 - 2015 годы. Однако выработка реальных практических механизмов для успешной реализации ряда норм Федерального закона "Об образовании в Российской Федерации" возможна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w:t>
      </w:r>
      <w:r>
        <w:lastRenderedPageBreak/>
        <w:t>полномочий в сфере образования между Российской Федерацией, ее субъектами, 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функционирования системы образования в условиях изменяющегося нормативно-правового базиса экономики и социальной сферы.</w:t>
      </w:r>
    </w:p>
    <w:p w:rsidR="008E6802" w:rsidRDefault="008E6802">
      <w:pPr>
        <w:autoSpaceDE w:val="0"/>
        <w:ind w:firstLine="720"/>
        <w:jc w:val="both"/>
      </w:pPr>
    </w:p>
    <w:p w:rsidR="008E6802" w:rsidRDefault="008E6802">
      <w:pPr>
        <w:autoSpaceDE w:val="0"/>
        <w:spacing w:before="75"/>
        <w:jc w:val="center"/>
      </w:pPr>
      <w:r>
        <w:rPr>
          <w:b/>
          <w:bCs/>
          <w:u w:val="single"/>
        </w:rPr>
        <w:t>II. Основные цель и задачи Программы, сроки и этапы ее реализации, перечень целевых индикаторов и показателей, отражающих ход ее выполнения</w:t>
      </w:r>
    </w:p>
    <w:p w:rsidR="008E6802" w:rsidRDefault="008E6802">
      <w:pPr>
        <w:autoSpaceDE w:val="0"/>
        <w:ind w:firstLine="720"/>
        <w:jc w:val="both"/>
      </w:pPr>
    </w:p>
    <w:p w:rsidR="008E6802" w:rsidRDefault="008E6802">
      <w:pPr>
        <w:autoSpaceDE w:val="0"/>
        <w:ind w:firstLine="720"/>
        <w:jc w:val="both"/>
      </w:pPr>
      <w: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8E6802" w:rsidRDefault="008E6802">
      <w:pPr>
        <w:autoSpaceDE w:val="0"/>
        <w:ind w:firstLine="720"/>
        <w:jc w:val="both"/>
      </w:pPr>
      <w:r>
        <w:t>Указанная цель будет достигнута в процессе решения следующих задач:</w:t>
      </w:r>
    </w:p>
    <w:p w:rsidR="008E6802" w:rsidRDefault="008E6802">
      <w:pPr>
        <w:autoSpaceDE w:val="0"/>
        <w:ind w:firstLine="720"/>
        <w:jc w:val="both"/>
      </w:pPr>
      <w:r>
        <w:t>задача 1 "Создание и распространение структурных и технологических инноваций в среднем профессиональном и высшем образовании";</w:t>
      </w:r>
    </w:p>
    <w:p w:rsidR="008E6802" w:rsidRDefault="008E6802">
      <w:pPr>
        <w:autoSpaceDE w:val="0"/>
        <w:ind w:firstLine="720"/>
        <w:jc w:val="both"/>
      </w:pPr>
      <w:r>
        <w:t>задача 2 "Развитие современных механизмов и технологий общего образования";</w:t>
      </w:r>
    </w:p>
    <w:p w:rsidR="008E6802" w:rsidRDefault="008E6802">
      <w:pPr>
        <w:autoSpaceDE w:val="0"/>
        <w:ind w:firstLine="720"/>
        <w:jc w:val="both"/>
      </w:pPr>
      <w: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8E6802" w:rsidRDefault="008E6802">
      <w:pPr>
        <w:autoSpaceDE w:val="0"/>
        <w:ind w:firstLine="720"/>
        <w:jc w:val="both"/>
      </w:pPr>
      <w:r>
        <w:t>задача 4 "Создание инфраструктуры, обеспечивающей условия подготовки кадров для современной экономики";</w:t>
      </w:r>
    </w:p>
    <w:p w:rsidR="008E6802" w:rsidRDefault="008E6802">
      <w:pPr>
        <w:autoSpaceDE w:val="0"/>
        <w:ind w:firstLine="720"/>
        <w:jc w:val="both"/>
      </w:pPr>
      <w:r>
        <w:t>задача 5 "Формирование востребованной системы оценки качества образования и образовательных результатов".</w:t>
      </w:r>
    </w:p>
    <w:p w:rsidR="008E6802" w:rsidRDefault="008E6802">
      <w:pPr>
        <w:autoSpaceDE w:val="0"/>
        <w:ind w:firstLine="720"/>
        <w:jc w:val="both"/>
      </w:pPr>
      <w:r>
        <w:t>В рамках решения задачи 1 будет осуществлена институциональная модернизация системы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w:t>
      </w:r>
    </w:p>
    <w:p w:rsidR="008E6802" w:rsidRDefault="008E6802">
      <w:pPr>
        <w:autoSpaceDE w:val="0"/>
        <w:ind w:firstLine="720"/>
        <w:jc w:val="both"/>
      </w:pPr>
      <w:r>
        <w:t>Реализация задачи 1 обеспечит совершенствование моделей обучения по программам аспирантуры и магистратуры,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возможностями здоровья.</w:t>
      </w:r>
    </w:p>
    <w:p w:rsidR="008E6802" w:rsidRDefault="008E6802">
      <w:pPr>
        <w:autoSpaceDE w:val="0"/>
        <w:ind w:firstLine="720"/>
        <w:jc w:val="both"/>
      </w:pPr>
      <w:r>
        <w:t xml:space="preserve">Задача 2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которое будет поддержано с помощью механизмов частно-государственного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работа по поддержке органов управления </w:t>
      </w:r>
      <w:r>
        <w:lastRenderedPageBreak/>
        <w:t>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8E6802" w:rsidRDefault="008E6802">
      <w:pPr>
        <w:autoSpaceDE w:val="0"/>
        <w:ind w:firstLine="720"/>
        <w:jc w:val="both"/>
      </w:pPr>
      <w:r>
        <w:t xml:space="preserve">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 </w:t>
      </w:r>
    </w:p>
    <w:p w:rsidR="008E6802" w:rsidRDefault="008E6802">
      <w:pPr>
        <w:autoSpaceDE w:val="0"/>
        <w:ind w:firstLine="720"/>
        <w:jc w:val="both"/>
      </w:pPr>
      <w:r>
        <w:t>Задача 3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p>
    <w:p w:rsidR="008E6802" w:rsidRDefault="008E6802">
      <w:pPr>
        <w:autoSpaceDE w:val="0"/>
        <w:ind w:firstLine="720"/>
        <w:jc w:val="both"/>
      </w:pPr>
      <w:r>
        <w:t>В рамках задачи 3 будет 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организационно-экономических и управленческих механизмов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w:t>
      </w:r>
    </w:p>
    <w:p w:rsidR="008E6802" w:rsidRDefault="008E6802">
      <w:pPr>
        <w:autoSpaceDE w:val="0"/>
        <w:ind w:firstLine="720"/>
        <w:jc w:val="both"/>
      </w:pPr>
      <w:r>
        <w:t>В рамках задачи 4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российского образования, обновление кадрового потенциала преподавательского и административного состава,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субъектах Российской Федерации.</w:t>
      </w:r>
    </w:p>
    <w:p w:rsidR="008E6802" w:rsidRDefault="008E6802">
      <w:pPr>
        <w:autoSpaceDE w:val="0"/>
        <w:ind w:firstLine="720"/>
        <w:jc w:val="both"/>
      </w:pPr>
      <w:r>
        <w:t>В рамках задачи 5 будут осуществлены мероприятия по развитию независимой системы оценки качества в среднем профессиональном и высшем образовании, в том числе посредством создания новых механизмов системы оценки качества функционирования образовательных организаций посредством механизмов профессионально-общественной и общественной аккредитации образовательных программ. Будут поддержаны меры по развитию системы сертификации квалификаций.</w:t>
      </w:r>
    </w:p>
    <w:p w:rsidR="008E6802" w:rsidRDefault="008E6802">
      <w:pPr>
        <w:autoSpaceDE w:val="0"/>
        <w:ind w:firstLine="720"/>
        <w:jc w:val="both"/>
      </w:pPr>
      <w:r>
        <w:t xml:space="preserve">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создание </w:t>
      </w:r>
      <w:r>
        <w:lastRenderedPageBreak/>
        <w:t>новых инструментов и оценочных процедур (включая международные исследования качества образования) как в общем, так и в профессиональном образовании, а также развитие контрольно-надзорных механизмов на всех уровнях образования.</w:t>
      </w:r>
    </w:p>
    <w:p w:rsidR="008E6802" w:rsidRDefault="008E6802">
      <w:pPr>
        <w:autoSpaceDE w:val="0"/>
        <w:ind w:firstLine="720"/>
        <w:jc w:val="both"/>
      </w:pPr>
      <w:r>
        <w:t>Будут реализованы мероприятия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p>
    <w:p w:rsidR="008E6802" w:rsidRDefault="008E6802">
      <w:pPr>
        <w:autoSpaceDE w:val="0"/>
        <w:ind w:firstLine="720"/>
        <w:jc w:val="both"/>
      </w:pPr>
      <w:r>
        <w:t>Будет поддержано участие Российской Федерации 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p>
    <w:p w:rsidR="008E6802" w:rsidRDefault="008E6802">
      <w:pPr>
        <w:autoSpaceDE w:val="0"/>
        <w:ind w:firstLine="720"/>
        <w:jc w:val="both"/>
      </w:pPr>
      <w:r>
        <w:t>Перечень целевых индикаторов и показателей Программы приведен в приложении № 1. Методика сбора исходной информации и расчета целевых показателей (индикаторов) Программы приведена в приложении № 2.</w:t>
      </w:r>
    </w:p>
    <w:p w:rsidR="008E6802" w:rsidRDefault="008E6802">
      <w:pPr>
        <w:autoSpaceDE w:val="0"/>
        <w:ind w:firstLine="720"/>
        <w:jc w:val="both"/>
      </w:pPr>
      <w:r>
        <w:t>Программа будет реализована в 2016 - 2020 годах в 2 этапа.</w:t>
      </w:r>
    </w:p>
    <w:p w:rsidR="008E6802" w:rsidRDefault="008E6802">
      <w:pPr>
        <w:autoSpaceDE w:val="0"/>
        <w:ind w:firstLine="720"/>
        <w:jc w:val="both"/>
      </w:pPr>
      <w:r>
        <w:t>Первый этап - 2016 - 2017 годы. В результате реализации этого этапа будут апробированы и внедрены модели и комплексы мер, начатые в рамках Федеральной целевой программы развития образования на 2011 - 2015 годы. В ходе данного этапа необходимо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объектов, начатое ранее в рамках указанной федеральной целевой программы.</w:t>
      </w:r>
    </w:p>
    <w:p w:rsidR="008E6802" w:rsidRDefault="008E6802">
      <w:pPr>
        <w:autoSpaceDE w:val="0"/>
        <w:ind w:firstLine="720"/>
        <w:jc w:val="both"/>
      </w:pPr>
      <w:r>
        <w:t>Второй этап - 2018 - 2020 годы. В результате реализации этого этапа произойдут принципиальные изменения структуры образовательных организаций в системе среднего профессионального и высшего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w:t>
      </w:r>
    </w:p>
    <w:p w:rsidR="008E6802" w:rsidRDefault="008E6802">
      <w:pPr>
        <w:autoSpaceDE w:val="0"/>
        <w:ind w:firstLine="720"/>
        <w:jc w:val="both"/>
      </w:pPr>
      <w:r>
        <w:t>По завершении второго этапа будет достигнута цель и решены задачи Программы.</w:t>
      </w:r>
    </w:p>
    <w:p w:rsidR="008E6802" w:rsidRDefault="008E6802">
      <w:pPr>
        <w:autoSpaceDE w:val="0"/>
        <w:ind w:firstLine="720"/>
        <w:jc w:val="both"/>
      </w:pPr>
      <w:r>
        <w:t>Досрочное прекращение реализации Программы может быть осуществлено в установленном порядке на основе оценки эффективности реализации Программы.</w:t>
      </w:r>
    </w:p>
    <w:p w:rsidR="008E6802" w:rsidRDefault="008E6802">
      <w:pPr>
        <w:autoSpaceDE w:val="0"/>
        <w:ind w:firstLine="720"/>
        <w:jc w:val="both"/>
      </w:pPr>
    </w:p>
    <w:p w:rsidR="008E6802" w:rsidRDefault="008E6802">
      <w:pPr>
        <w:autoSpaceDE w:val="0"/>
        <w:spacing w:before="75"/>
        <w:jc w:val="center"/>
      </w:pPr>
      <w:r>
        <w:rPr>
          <w:b/>
          <w:bCs/>
          <w:u w:val="single"/>
        </w:rPr>
        <w:t>III. Мероприятия Программы и комплексные проекты, обеспечивающие реализацию задач Программы</w:t>
      </w:r>
    </w:p>
    <w:p w:rsidR="008E6802" w:rsidRDefault="008E6802">
      <w:pPr>
        <w:autoSpaceDE w:val="0"/>
        <w:ind w:firstLine="720"/>
        <w:jc w:val="both"/>
      </w:pPr>
    </w:p>
    <w:p w:rsidR="008E6802" w:rsidRDefault="008E6802">
      <w:pPr>
        <w:autoSpaceDE w:val="0"/>
        <w:ind w:firstLine="720"/>
        <w:jc w:val="both"/>
      </w:pPr>
      <w:r>
        <w:t>Решение задач Программы обеспечивается путем реализации системы соответствующих мероприятий и комплексных проектов.</w:t>
      </w:r>
    </w:p>
    <w:p w:rsidR="008E6802" w:rsidRDefault="008E6802">
      <w:pPr>
        <w:autoSpaceDE w:val="0"/>
        <w:ind w:firstLine="720"/>
        <w:jc w:val="both"/>
      </w:pPr>
      <w:r>
        <w:t>В рамках задачи 1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p>
    <w:p w:rsidR="008E6802" w:rsidRDefault="008E6802">
      <w:pPr>
        <w:autoSpaceDE w:val="0"/>
        <w:ind w:firstLine="720"/>
        <w:jc w:val="both"/>
      </w:pPr>
      <w:r>
        <w:t xml:space="preserve">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w:t>
      </w:r>
      <w:r>
        <w:lastRenderedPageBreak/>
        <w:t>задачами социально-экономического развития Российской Федерации и субъектов Российской Федерации";</w:t>
      </w:r>
    </w:p>
    <w:p w:rsidR="008E6802" w:rsidRDefault="008E6802">
      <w:pPr>
        <w:autoSpaceDE w:val="0"/>
        <w:ind w:firstLine="720"/>
        <w:jc w:val="both"/>
      </w:pPr>
      <w: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8E6802" w:rsidRDefault="008E6802">
      <w:pPr>
        <w:autoSpaceDE w:val="0"/>
        <w:ind w:firstLine="720"/>
        <w:jc w:val="both"/>
      </w:pPr>
      <w:r>
        <w:t>мероприятие 1.3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 распространение результатов пилотных проектов и ресурсов";</w:t>
      </w:r>
    </w:p>
    <w:p w:rsidR="008E6802" w:rsidRDefault="008E6802">
      <w:pPr>
        <w:autoSpaceDE w:val="0"/>
        <w:ind w:firstLine="720"/>
        <w:jc w:val="both"/>
      </w:pPr>
      <w:r>
        <w:t>мероприятие 1.4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8E6802" w:rsidRDefault="008E6802">
      <w:pPr>
        <w:autoSpaceDE w:val="0"/>
        <w:ind w:firstLine="720"/>
        <w:jc w:val="both"/>
      </w:pPr>
      <w:r>
        <w:t>мероприятие 1.5 "Повышение качества управления в системе среднего профессионального и высшего образования".</w:t>
      </w:r>
    </w:p>
    <w:p w:rsidR="008E6802" w:rsidRDefault="008E6802">
      <w:pPr>
        <w:autoSpaceDE w:val="0"/>
        <w:ind w:firstLine="720"/>
        <w:jc w:val="both"/>
      </w:pPr>
      <w:r>
        <w:t>В рамках мероприятия 1.1 будут реализованы следующие комплексные проекты:</w:t>
      </w:r>
    </w:p>
    <w:p w:rsidR="008E6802" w:rsidRDefault="008E6802">
      <w:pPr>
        <w:autoSpaceDE w:val="0"/>
        <w:ind w:firstLine="720"/>
        <w:jc w:val="both"/>
      </w:pPr>
      <w:r>
        <w:t>формирование сети опорных региональных университетов;</w:t>
      </w:r>
    </w:p>
    <w:p w:rsidR="008E6802" w:rsidRDefault="008E6802">
      <w:pPr>
        <w:autoSpaceDE w:val="0"/>
        <w:ind w:firstLine="720"/>
        <w:jc w:val="both"/>
      </w:pPr>
      <w:r>
        <w:t>модернизация педагогического образования;</w:t>
      </w:r>
    </w:p>
    <w:p w:rsidR="008E6802" w:rsidRDefault="008E6802">
      <w:pPr>
        <w:autoSpaceDE w:val="0"/>
        <w:ind w:firstLine="720"/>
        <w:jc w:val="both"/>
      </w:pPr>
      <w:r>
        <w:t>внедрение технологической магистратуры.</w:t>
      </w:r>
    </w:p>
    <w:p w:rsidR="008E6802" w:rsidRDefault="008E6802">
      <w:pPr>
        <w:autoSpaceDE w:val="0"/>
        <w:ind w:firstLine="720"/>
        <w:jc w:val="both"/>
      </w:pPr>
      <w:r>
        <w:t>В ходе реализации комплексного проекта "Формирование сети опорных региональных университетов" будут поддержаны проекты программ развития региональных университетов, имеющих ключевое значение для промышленного и социально-экономического развития субъектов Российской Федерации.</w:t>
      </w:r>
    </w:p>
    <w:p w:rsidR="008E6802" w:rsidRDefault="008E6802">
      <w:pPr>
        <w:autoSpaceDE w:val="0"/>
        <w:ind w:firstLine="720"/>
        <w:jc w:val="both"/>
      </w:pPr>
      <w:r>
        <w:t>В рамках комплексного проекта "Модернизация педагогического образования" будут реализованы мероприятия по внедрению практико-ориентированного педагогического образования на уровне бакалавриата и магистратуры, разработаны и реализованы программы магистерской подготовки учителей-методистов и руководителей системы образования.</w:t>
      </w:r>
    </w:p>
    <w:p w:rsidR="008E6802" w:rsidRDefault="008E6802">
      <w:pPr>
        <w:autoSpaceDE w:val="0"/>
        <w:ind w:firstLine="720"/>
        <w:jc w:val="both"/>
      </w:pPr>
      <w:r>
        <w:t>В рамках комплексного проекта "Внедрение технологической магистратуры" на конкурсной основе будут поддержаны разработка и внедрение нового типа программ магистратуры в области инженерного дела и технических наук - программ технологической магистратуры, направленных на подготовку технической элиты, способной создавать сложные инженерные проекты и управлять ими.</w:t>
      </w:r>
    </w:p>
    <w:p w:rsidR="008E6802" w:rsidRDefault="008E6802">
      <w:pPr>
        <w:autoSpaceDE w:val="0"/>
        <w:ind w:firstLine="720"/>
        <w:jc w:val="both"/>
      </w:pPr>
      <w:r>
        <w:t>Предполагается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направленных на разработку и методологическое обоснование программ магистерской подготовки учителей-методистов и руководителей системы образования, модели магистратуры для выпускников бакалавриата и специалитета непедагогических специальностей. Это позволит разработать методологическую базу для реализации комплексного проекта "Модернизация педагогического образования".</w:t>
      </w:r>
    </w:p>
    <w:p w:rsidR="008E6802" w:rsidRDefault="008E6802">
      <w:pPr>
        <w:autoSpaceDE w:val="0"/>
        <w:ind w:firstLine="720"/>
        <w:jc w:val="both"/>
      </w:pPr>
      <w:r>
        <w:t>Разработка и методологическое обоснование модели развития образовательных организаций, учитывающих реализацию стратегии развития федеральных, национальных исследовательских университетов, а также формирование сети опорных региональных университетов будут способствовать выполнению комплексного проекта "Внедрение технологической магистратуры".</w:t>
      </w:r>
    </w:p>
    <w:p w:rsidR="008E6802" w:rsidRDefault="008E6802">
      <w:pPr>
        <w:autoSpaceDE w:val="0"/>
        <w:ind w:firstLine="720"/>
        <w:jc w:val="both"/>
      </w:pPr>
      <w:r>
        <w:t xml:space="preserve">В рамках реализации мероприятия 1.2 будет реализован комплексный проект "Модернизация системы подготовки кадров по наиболее востребованным и перспективным профессиям и специальностям среднего профессионального образования", предусматривающий разработку и реализацию в субъектах Российской Федерации программ модернизации профессионального образования, представляющих собой комплекс мероприятий, обеспечивающих совершенствование региональных систем подготовки кадров по наиболее востребованным профессиям и специальностям среднего профессионального образования </w:t>
      </w:r>
      <w:r>
        <w:lastRenderedPageBreak/>
        <w:t>(подготовка кадров по 50 наиболее 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в не менее чем в 50 процентах профессиональных образовательных организациях).</w:t>
      </w:r>
    </w:p>
    <w:p w:rsidR="008E6802" w:rsidRDefault="008E6802">
      <w:pPr>
        <w:autoSpaceDE w:val="0"/>
        <w:ind w:firstLine="720"/>
        <w:jc w:val="both"/>
      </w:pPr>
      <w:r>
        <w:t>В рамках мероприятия 1.3 будет реализован комплексный проект "Развитие инфраструктуры непрерывного образования (включая систему дополнительного профессионального образования и дополнительного образования взрослых)", направленный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населения.</w:t>
      </w:r>
    </w:p>
    <w:p w:rsidR="008E6802" w:rsidRDefault="008E6802">
      <w:pPr>
        <w:autoSpaceDE w:val="0"/>
        <w:ind w:firstLine="720"/>
        <w:jc w:val="both"/>
      </w:pPr>
      <w:r>
        <w:t>В рамках реализации мероприятия 1.4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создано методическое обеспечение образовательного процесса инклюзивного обучения инвалидов и лиц с ограниченными возможностями здоровья.</w:t>
      </w:r>
    </w:p>
    <w:p w:rsidR="008E6802" w:rsidRDefault="008E6802">
      <w:pPr>
        <w:autoSpaceDE w:val="0"/>
        <w:ind w:firstLine="720"/>
        <w:jc w:val="both"/>
      </w:pPr>
      <w:r>
        <w:t>В результате реализации мероприятия 1.5 будет проведена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рынков труда научно-педагогических и административных кадров организаций среднего профессионального и высшего образования.</w:t>
      </w:r>
    </w:p>
    <w:p w:rsidR="008E6802" w:rsidRDefault="008E6802">
      <w:pPr>
        <w:autoSpaceDE w:val="0"/>
        <w:ind w:firstLine="720"/>
        <w:jc w:val="both"/>
      </w:pPr>
      <w:r>
        <w:t>В рамках задачи 2 "Развитие современных механизмов и технологий общего образования" будут реализованы следующие мероприятия:</w:t>
      </w:r>
    </w:p>
    <w:p w:rsidR="008E6802" w:rsidRDefault="008E6802">
      <w:pPr>
        <w:autoSpaceDE w:val="0"/>
        <w:ind w:firstLine="720"/>
        <w:jc w:val="both"/>
      </w:pPr>
      <w:r>
        <w:t>мероприятие 2.1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8E6802" w:rsidRDefault="008E6802">
      <w:pPr>
        <w:autoSpaceDE w:val="0"/>
        <w:ind w:firstLine="720"/>
        <w:jc w:val="both"/>
      </w:pPr>
      <w:r>
        <w:t>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8E6802" w:rsidRDefault="008E6802">
      <w:pPr>
        <w:autoSpaceDE w:val="0"/>
        <w:ind w:firstLine="720"/>
        <w:jc w:val="both"/>
      </w:pPr>
      <w:r>
        <w:t>мероприятие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E6802" w:rsidRDefault="008E6802">
      <w:pPr>
        <w:autoSpaceDE w:val="0"/>
        <w:ind w:firstLine="720"/>
        <w:jc w:val="both"/>
      </w:pPr>
      <w:r>
        <w:t>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8E6802" w:rsidRDefault="008E6802">
      <w:pPr>
        <w:autoSpaceDE w:val="0"/>
        <w:ind w:firstLine="720"/>
        <w:jc w:val="both"/>
      </w:pPr>
      <w:r>
        <w:t>мероприятие 2.5 "Повышение профессионального уровня педагогических и руководящих кадров общего образования";</w:t>
      </w:r>
    </w:p>
    <w:p w:rsidR="008E6802" w:rsidRDefault="008E6802">
      <w:pPr>
        <w:autoSpaceDE w:val="0"/>
        <w:ind w:firstLine="720"/>
        <w:jc w:val="both"/>
      </w:pPr>
      <w:r>
        <w:t>мероприятие 2.6 "Формирование новой технологической среды общего образования";</w:t>
      </w:r>
    </w:p>
    <w:p w:rsidR="008E6802" w:rsidRDefault="008E6802">
      <w:pPr>
        <w:autoSpaceDE w:val="0"/>
        <w:ind w:firstLine="720"/>
        <w:jc w:val="both"/>
      </w:pPr>
      <w:r>
        <w:t>мероприятие 2.7 "Развитие механизмов вовлеченности родителей в образование, общественного участия в управлении образованием".</w:t>
      </w:r>
    </w:p>
    <w:p w:rsidR="008E6802" w:rsidRDefault="008E6802">
      <w:pPr>
        <w:autoSpaceDE w:val="0"/>
        <w:ind w:firstLine="720"/>
        <w:jc w:val="both"/>
      </w:pPr>
      <w:r>
        <w:t>В рамках мероприятия 2.1 предполагается реализовать комплексный проект "Создание в субъектах Российской Федерации инфраструктуры психолого-педагогической, диагностической, консультативной помощи родителям с детьми от 0 до 3 лет".</w:t>
      </w:r>
    </w:p>
    <w:p w:rsidR="008E6802" w:rsidRDefault="008E6802">
      <w:pPr>
        <w:autoSpaceDE w:val="0"/>
        <w:ind w:firstLine="720"/>
        <w:jc w:val="both"/>
      </w:pPr>
      <w:r>
        <w:t>Проект предусматривает поддержку на конкурсной основе субъектов Российской Федерации (не менее 15 субъектов), реализующих программы создания систем психолого-педагогической, диагностической, консультационной помощи родителям с детьми от 0 до 3 лет.</w:t>
      </w:r>
    </w:p>
    <w:p w:rsidR="008E6802" w:rsidRDefault="008E6802">
      <w:pPr>
        <w:autoSpaceDE w:val="0"/>
        <w:ind w:firstLine="720"/>
        <w:jc w:val="both"/>
      </w:pPr>
      <w:r>
        <w:t xml:space="preserve">Кроме того, в рамках мероприятия 2.1: </w:t>
      </w:r>
    </w:p>
    <w:p w:rsidR="008E6802" w:rsidRDefault="008E6802">
      <w:pPr>
        <w:autoSpaceDE w:val="0"/>
        <w:ind w:firstLine="720"/>
        <w:jc w:val="both"/>
      </w:pPr>
      <w:r>
        <w:t>будет обеспечена поддержка региональных программ развития дошкольного образования, внедрены новые федеральные государственные образовательные стандарты дошкольного образования;</w:t>
      </w:r>
    </w:p>
    <w:p w:rsidR="008E6802" w:rsidRDefault="008E6802">
      <w:pPr>
        <w:autoSpaceDE w:val="0"/>
        <w:ind w:firstLine="720"/>
        <w:jc w:val="both"/>
      </w:pPr>
      <w:r>
        <w:lastRenderedPageBreak/>
        <w:t>будут созданы условия для государственно-частного партнерства в сфере дошкольного образования.</w:t>
      </w:r>
    </w:p>
    <w:p w:rsidR="008E6802" w:rsidRDefault="008E6802">
      <w:pPr>
        <w:autoSpaceDE w:val="0"/>
        <w:ind w:firstLine="720"/>
        <w:jc w:val="both"/>
      </w:pPr>
      <w:r>
        <w:t>Мероприятие 2.2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
    <w:p w:rsidR="008E6802" w:rsidRDefault="008E6802">
      <w:pPr>
        <w:autoSpaceDE w:val="0"/>
        <w:ind w:firstLine="720"/>
        <w:jc w:val="both"/>
      </w:pPr>
      <w:r>
        <w:t>Указанный проект предусматривает поддержку на конкурсной основе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субъекты Российской Федерации,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мониторинга результативности программ улучшения результатов обучения. При этом субъекты Российской Федерации должны представить программы распространения своих моделей поддержки.</w:t>
      </w:r>
    </w:p>
    <w:p w:rsidR="008E6802" w:rsidRDefault="008E6802">
      <w:pPr>
        <w:autoSpaceDE w:val="0"/>
        <w:ind w:firstLine="720"/>
        <w:jc w:val="both"/>
      </w:pPr>
      <w:r>
        <w:t>Мероприятие 2.3 предусматривает реализацию комплексного проекта "Создание национального инкубатора образовательных инноваций в системе общего образования".</w:t>
      </w:r>
    </w:p>
    <w:p w:rsidR="008E6802" w:rsidRDefault="008E6802">
      <w:pPr>
        <w:autoSpaceDE w:val="0"/>
        <w:ind w:firstLine="720"/>
        <w:jc w:val="both"/>
      </w:pPr>
      <w:r>
        <w:t>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консультационная, информационная, будут проводиться тренинги проектных команд, будет осуществляться софинансирование проектов. Также будет обеспечен комплексный мониторинг результативности поддержанных проектов (размера привлеченных инвестиций, количества продаж (для коммерческих продуктов) или использований (для некоммерческих проектов).</w:t>
      </w:r>
    </w:p>
    <w:p w:rsidR="008E6802" w:rsidRDefault="008E6802">
      <w:pPr>
        <w:autoSpaceDE w:val="0"/>
        <w:ind w:firstLine="720"/>
        <w:jc w:val="both"/>
      </w:pPr>
      <w:r>
        <w:t>В рамках мероприятия 2.4 будет реализован комплексный проект "Поддержка внедрения федеральных государственных образовательных стандартов начального, основного и среднего общего образования, образования обучающихся с ограниченными возможностями здоровья". Проектом предусмотрен конкурсный отбор субъектов Российской Федерации, осуществляющих функции регионов - консультантов по внедрению федерального государственного образовательного стандарта и совершенствованию содержания образования и образовательных технологий.</w:t>
      </w:r>
    </w:p>
    <w:p w:rsidR="008E6802" w:rsidRDefault="008E6802">
      <w:pPr>
        <w:autoSpaceDE w:val="0"/>
        <w:ind w:firstLine="720"/>
        <w:jc w:val="both"/>
      </w:pPr>
      <w:r>
        <w:t>Субъектам Российской Федерации на основе конкурсного отбора будут выделены субсидии из средств федерального бюджета на реализацию программ внедрения федерального государственного образовательного стандарта и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rsidR="008E6802" w:rsidRDefault="008E6802">
      <w:pPr>
        <w:autoSpaceDE w:val="0"/>
        <w:ind w:firstLine="720"/>
        <w:jc w:val="both"/>
      </w:pPr>
      <w:r>
        <w:t>В рамках мероприятия 2.5:</w:t>
      </w:r>
    </w:p>
    <w:p w:rsidR="008E6802" w:rsidRDefault="008E6802">
      <w:pPr>
        <w:autoSpaceDE w:val="0"/>
        <w:ind w:firstLine="720"/>
        <w:jc w:val="both"/>
      </w:pPr>
      <w:r>
        <w:t>будет реализована комплексная программа повышения профессионального уровня педагогических работников общеобразовательных организаций;</w:t>
      </w:r>
    </w:p>
    <w:p w:rsidR="008E6802" w:rsidRDefault="008E6802">
      <w:pPr>
        <w:autoSpaceDE w:val="0"/>
        <w:ind w:firstLine="720"/>
        <w:jc w:val="both"/>
      </w:pPr>
      <w:r>
        <w:t>будет реализован новый профессиональный стандарт педагога;</w:t>
      </w:r>
    </w:p>
    <w:p w:rsidR="008E6802" w:rsidRDefault="008E6802">
      <w:pPr>
        <w:autoSpaceDE w:val="0"/>
        <w:ind w:firstLine="720"/>
        <w:jc w:val="both"/>
      </w:pPr>
      <w:r>
        <w:t>будут разработаны, апробированы и внедрены профессиональные стандарты педагога-психолога, учителя-дефектолога;</w:t>
      </w:r>
    </w:p>
    <w:p w:rsidR="008E6802" w:rsidRDefault="008E6802">
      <w:pPr>
        <w:autoSpaceDE w:val="0"/>
        <w:ind w:firstLine="720"/>
        <w:jc w:val="both"/>
      </w:pPr>
      <w:r>
        <w:t>будет на основе исследований управленческого корпуса системы общего образования разработан, апробирован и внедрен профессиональный стандарт руководителя дошкольной и (или) общеобразовательной организации;</w:t>
      </w:r>
    </w:p>
    <w:p w:rsidR="008E6802" w:rsidRDefault="008E6802">
      <w:pPr>
        <w:autoSpaceDE w:val="0"/>
        <w:ind w:firstLine="720"/>
        <w:jc w:val="both"/>
      </w:pPr>
      <w:r>
        <w:t>будут усовершенствованы профессиональные конкурсы для педагогических и руководящих работников общеобразовательных организаций, в том числе обновлены всероссийские конкурсы "Учитель года", "Воспитатель года", "Директор школы", "Заведующий детским садом";</w:t>
      </w:r>
    </w:p>
    <w:p w:rsidR="008E6802" w:rsidRDefault="008E6802">
      <w:pPr>
        <w:autoSpaceDE w:val="0"/>
        <w:ind w:firstLine="720"/>
        <w:jc w:val="both"/>
      </w:pPr>
      <w:r>
        <w:lastRenderedPageBreak/>
        <w:t>будет обеспечена подготовка управленческих кадров к внедрению моделей внутришкольных систем оценки качества образования;</w:t>
      </w:r>
    </w:p>
    <w:p w:rsidR="008E6802" w:rsidRDefault="008E6802">
      <w:pPr>
        <w:autoSpaceDE w:val="0"/>
        <w:ind w:firstLine="720"/>
        <w:jc w:val="both"/>
      </w:pPr>
      <w:r>
        <w:t>будет обеспечена подготовка кадров, работающих в сфере образования детей с ограниченными возможностями здоровья и инвалидностью, будет продолжена методическая работа по поддержке органов управления образования субъектов Российской Федерации по вопросам организации работы с детьми с ограниченными возможностями здоровья и инвалидностью.</w:t>
      </w:r>
    </w:p>
    <w:p w:rsidR="008E6802" w:rsidRDefault="008E6802">
      <w:pPr>
        <w:autoSpaceDE w:val="0"/>
        <w:ind w:firstLine="720"/>
        <w:jc w:val="both"/>
      </w:pPr>
      <w:r>
        <w:t xml:space="preserve">Результатами реализации мероприятия 2.6 станут: </w:t>
      </w:r>
    </w:p>
    <w:p w:rsidR="008E6802" w:rsidRDefault="008E6802">
      <w:pPr>
        <w:autoSpaceDE w:val="0"/>
        <w:ind w:firstLine="720"/>
        <w:jc w:val="both"/>
      </w:pPr>
      <w:r>
        <w:t>эффективные подходы к реализации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p w:rsidR="008E6802" w:rsidRDefault="008E6802">
      <w:pPr>
        <w:autoSpaceDE w:val="0"/>
        <w:ind w:firstLine="720"/>
        <w:jc w:val="both"/>
      </w:pPr>
      <w:r>
        <w:t>выявление и распространение лучших практик общеобразовательных организаций по проектированию образовательной среды, использованию учебного и лабораторного оборудования.</w:t>
      </w:r>
    </w:p>
    <w:p w:rsidR="008E6802" w:rsidRDefault="008E6802">
      <w:pPr>
        <w:autoSpaceDE w:val="0"/>
        <w:ind w:firstLine="720"/>
        <w:jc w:val="both"/>
      </w:pPr>
      <w:r>
        <w:t>Мероприятие 2.7 предусматривает реализацию комплексного проекта "Российский родительский университет", в рамках проекта на конкурсной основе будут поддержаны проекты по проведению информационно-просветительской и образовательной работы с родителями, направленной на:</w:t>
      </w:r>
    </w:p>
    <w:p w:rsidR="008E6802" w:rsidRDefault="008E6802">
      <w:pPr>
        <w:autoSpaceDE w:val="0"/>
        <w:ind w:firstLine="720"/>
        <w:jc w:val="both"/>
      </w:pPr>
      <w:r>
        <w:t>информирование родителей о их правах и обязанностях в сфере образования, возможностях реализации запросов на получение качественного дошкольного, общего и дополнительного образования;</w:t>
      </w:r>
    </w:p>
    <w:p w:rsidR="008E6802" w:rsidRDefault="008E6802">
      <w:pPr>
        <w:autoSpaceDE w:val="0"/>
        <w:ind w:firstLine="720"/>
        <w:jc w:val="both"/>
      </w:pPr>
      <w:r>
        <w:t>формирование компетенций родителей в развитии и воспитании детей, получение ими знаний основ детской психологии.</w:t>
      </w:r>
    </w:p>
    <w:p w:rsidR="008E6802" w:rsidRDefault="008E6802">
      <w:pPr>
        <w:autoSpaceDE w:val="0"/>
        <w:ind w:firstLine="720"/>
        <w:jc w:val="both"/>
      </w:pPr>
      <w:r>
        <w:t>В рамках задачи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будут осуществлены следующие мероприятия:</w:t>
      </w:r>
    </w:p>
    <w:p w:rsidR="008E6802" w:rsidRDefault="008E6802">
      <w:pPr>
        <w:autoSpaceDE w:val="0"/>
        <w:ind w:firstLine="720"/>
        <w:jc w:val="both"/>
      </w:pPr>
      <w:r>
        <w:t>мероприятие 3.1 "Обновление содержания и технологий дополнительного образования и воспитания детей";</w:t>
      </w:r>
    </w:p>
    <w:p w:rsidR="008E6802" w:rsidRDefault="008E6802">
      <w:pPr>
        <w:autoSpaceDE w:val="0"/>
        <w:ind w:firstLine="720"/>
        <w:jc w:val="both"/>
      </w:pPr>
      <w:r>
        <w:t>мероприятие 3.2 "Формирование современных управленческих и организационно-экономических механизмов в системе дополнительного образования детей";</w:t>
      </w:r>
    </w:p>
    <w:p w:rsidR="008E6802" w:rsidRDefault="008E6802">
      <w:pPr>
        <w:autoSpaceDE w:val="0"/>
        <w:ind w:firstLine="720"/>
        <w:jc w:val="both"/>
      </w:pPr>
      <w:r>
        <w:t>мероприятие 3.3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p w:rsidR="008E6802" w:rsidRDefault="008E6802">
      <w:pPr>
        <w:autoSpaceDE w:val="0"/>
        <w:ind w:firstLine="720"/>
        <w:jc w:val="both"/>
      </w:pPr>
      <w:r>
        <w:t>мероприятие 3.4 "Создание необходимых условий для выявления и развития творческих и интеллектуальных способностей талантливых учащихся и студентов".</w:t>
      </w:r>
    </w:p>
    <w:p w:rsidR="008E6802" w:rsidRDefault="008E6802">
      <w:pPr>
        <w:autoSpaceDE w:val="0"/>
        <w:ind w:firstLine="720"/>
        <w:jc w:val="both"/>
      </w:pPr>
      <w:r>
        <w:t>В рамках мероприятия 3.1 будет реализован комплексный проект, предусматривающий выделение на конкурсной основе из федерального бюджета субсидий субъектам Российской Федерации, реализующим пилотные проекты по обновлению содержания и технологий дополнительного образования по приоритетным направлениям.</w:t>
      </w:r>
    </w:p>
    <w:p w:rsidR="008E6802" w:rsidRDefault="008E6802">
      <w:pPr>
        <w:autoSpaceDE w:val="0"/>
        <w:ind w:firstLine="720"/>
        <w:jc w:val="both"/>
      </w:pPr>
      <w:r>
        <w:t>Также в результате реализации мероприятия 3.1:</w:t>
      </w:r>
    </w:p>
    <w:p w:rsidR="008E6802" w:rsidRDefault="008E6802">
      <w:pPr>
        <w:autoSpaceDE w:val="0"/>
        <w:ind w:firstLine="720"/>
        <w:jc w:val="both"/>
      </w:pPr>
      <w:r>
        <w:t>будут разработаны и внедрены новые модели содержания дополнительного образования по программам с необходимым методическим обеспечением;</w:t>
      </w:r>
    </w:p>
    <w:p w:rsidR="008E6802" w:rsidRDefault="008E6802">
      <w:pPr>
        <w:autoSpaceDE w:val="0"/>
        <w:ind w:firstLine="720"/>
        <w:jc w:val="both"/>
      </w:pPr>
      <w:r>
        <w:t>будет сформирован по результатам конкурсов банк лучших дополнительных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p>
    <w:p w:rsidR="008E6802" w:rsidRDefault="008E6802">
      <w:pPr>
        <w:autoSpaceDE w:val="0"/>
        <w:ind w:firstLine="720"/>
        <w:jc w:val="both"/>
      </w:pPr>
      <w:r>
        <w:t>будут разработаны и внедрены 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8E6802" w:rsidRDefault="008E6802">
      <w:pPr>
        <w:autoSpaceDE w:val="0"/>
        <w:ind w:firstLine="720"/>
        <w:jc w:val="both"/>
      </w:pPr>
      <w:r>
        <w:lastRenderedPageBreak/>
        <w:t>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rsidR="008E6802" w:rsidRDefault="008E6802">
      <w:pPr>
        <w:autoSpaceDE w:val="0"/>
        <w:ind w:firstLine="720"/>
        <w:jc w:val="both"/>
      </w:pPr>
      <w: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(робототехники) учащихся и студентов;</w:t>
      </w:r>
    </w:p>
    <w:p w:rsidR="008E6802" w:rsidRDefault="008E6802">
      <w:pPr>
        <w:autoSpaceDE w:val="0"/>
        <w:ind w:firstLine="720"/>
        <w:jc w:val="both"/>
      </w:pPr>
      <w: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p>
    <w:p w:rsidR="008E6802" w:rsidRDefault="008E6802">
      <w:pPr>
        <w:autoSpaceDE w:val="0"/>
        <w:ind w:firstLine="720"/>
        <w:jc w:val="both"/>
      </w:pPr>
      <w:r>
        <w:t>будут разработаны и внедрены современные стандарты, методики и программы охраны и укрепления здоровья детей в образовательном процессе, формирования здорового образа жизни;</w:t>
      </w:r>
    </w:p>
    <w:p w:rsidR="008E6802" w:rsidRDefault="008E6802">
      <w:pPr>
        <w:autoSpaceDE w:val="0"/>
        <w:ind w:firstLine="720"/>
        <w:jc w:val="both"/>
      </w:pPr>
      <w:r>
        <w:t>будут проведены конкурсы профессионального мастерства с целью поддержки и профессионального развития педагогов дополнительного образования детей.</w:t>
      </w:r>
    </w:p>
    <w:p w:rsidR="008E6802" w:rsidRDefault="008E6802">
      <w:pPr>
        <w:autoSpaceDE w:val="0"/>
        <w:ind w:firstLine="720"/>
        <w:jc w:val="both"/>
      </w:pPr>
      <w:r>
        <w:t xml:space="preserve">Мероприятие 3.2 предусматривает реализацию комплексного проекта модернизации организационно-управленческих и финансово-экономических механизмов в системе дополнительного образования. </w:t>
      </w:r>
    </w:p>
    <w:p w:rsidR="008E6802" w:rsidRDefault="008E6802">
      <w:pPr>
        <w:autoSpaceDE w:val="0"/>
        <w:ind w:firstLine="720"/>
        <w:jc w:val="both"/>
      </w:pPr>
      <w:r>
        <w:t>В результате реализации мероприятия 3.2:</w:t>
      </w:r>
    </w:p>
    <w:p w:rsidR="008E6802" w:rsidRDefault="008E6802">
      <w:pPr>
        <w:autoSpaceDE w:val="0"/>
        <w:ind w:firstLine="720"/>
        <w:jc w:val="both"/>
      </w:pPr>
      <w:r>
        <w:t>будет выполнен план мероприятий по реализации концепции дополнительного образования детей;</w:t>
      </w:r>
    </w:p>
    <w:p w:rsidR="008E6802" w:rsidRDefault="008E6802">
      <w:pPr>
        <w:autoSpaceDE w:val="0"/>
        <w:ind w:firstLine="720"/>
        <w:jc w:val="both"/>
      </w:pPr>
      <w:r>
        <w:t>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8E6802" w:rsidRDefault="008E6802">
      <w:pPr>
        <w:autoSpaceDE w:val="0"/>
        <w:ind w:firstLine="720"/>
        <w:jc w:val="both"/>
      </w:pPr>
      <w:r>
        <w:t>будут внедрены эффективные модели государственно-частного партнерства в сфере дополнительного образования детей;</w:t>
      </w:r>
    </w:p>
    <w:p w:rsidR="008E6802" w:rsidRDefault="008E6802">
      <w:pPr>
        <w:autoSpaceDE w:val="0"/>
        <w:ind w:firstLine="720"/>
        <w:jc w:val="both"/>
      </w:pPr>
      <w: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8E6802" w:rsidRDefault="008E6802">
      <w:pPr>
        <w:autoSpaceDE w:val="0"/>
        <w:ind w:firstLine="720"/>
        <w:jc w:val="both"/>
      </w:pPr>
      <w:r>
        <w:t>В результате реализации мероприятия 3.3:</w:t>
      </w:r>
    </w:p>
    <w:p w:rsidR="008E6802" w:rsidRDefault="008E6802">
      <w:pPr>
        <w:autoSpaceDE w:val="0"/>
        <w:ind w:firstLine="720"/>
        <w:jc w:val="both"/>
      </w:pPr>
      <w:r>
        <w:t>будет обеспечена поддержка конкурсов социальных проектов и инициатив учащихся и студентов;</w:t>
      </w:r>
    </w:p>
    <w:p w:rsidR="008E6802" w:rsidRDefault="008E6802">
      <w:pPr>
        <w:autoSpaceDE w:val="0"/>
        <w:ind w:firstLine="720"/>
        <w:jc w:val="both"/>
      </w:pPr>
      <w:r>
        <w:t>будет организовано проведение регулярных сезонных школ (конференций, семинаров) для активных участников социальных проектов;</w:t>
      </w:r>
    </w:p>
    <w:p w:rsidR="008E6802" w:rsidRDefault="008E6802">
      <w:pPr>
        <w:autoSpaceDE w:val="0"/>
        <w:ind w:firstLine="720"/>
        <w:jc w:val="both"/>
      </w:pPr>
      <w:r>
        <w:t>будет обеспечена поддержка проектов вовлечения учащихся и студентов в волонтерские проекты и объединения;</w:t>
      </w:r>
    </w:p>
    <w:p w:rsidR="008E6802" w:rsidRDefault="008E6802">
      <w:pPr>
        <w:autoSpaceDE w:val="0"/>
        <w:ind w:firstLine="720"/>
        <w:jc w:val="both"/>
      </w:pPr>
      <w:r>
        <w:t>будут проведены профильные смены для учащихся -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p>
    <w:p w:rsidR="008E6802" w:rsidRDefault="008E6802">
      <w:pPr>
        <w:autoSpaceDE w:val="0"/>
        <w:ind w:firstLine="720"/>
        <w:jc w:val="both"/>
      </w:pPr>
      <w:r>
        <w:t>будет поддержан конкурс программ развития деятельности студенческих объединений образовательных организаций высшего образования.</w:t>
      </w:r>
    </w:p>
    <w:p w:rsidR="008E6802" w:rsidRDefault="008E6802">
      <w:pPr>
        <w:autoSpaceDE w:val="0"/>
        <w:ind w:firstLine="720"/>
        <w:jc w:val="both"/>
      </w:pPr>
      <w:r>
        <w:t>В рамках мероприятия 3.4 будет реализован комплексный проект "Развитие общенациональной системы выявления и развития молодых талантов", направленный на развитие интеллектуальных и творческих конкурсных мероприятий для учащихся и студентов.</w:t>
      </w:r>
    </w:p>
    <w:p w:rsidR="008E6802" w:rsidRDefault="008E6802">
      <w:pPr>
        <w:autoSpaceDE w:val="0"/>
        <w:ind w:firstLine="720"/>
        <w:jc w:val="both"/>
      </w:pPr>
      <w: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
    <w:p w:rsidR="008E6802" w:rsidRDefault="008E6802">
      <w:pPr>
        <w:autoSpaceDE w:val="0"/>
        <w:ind w:firstLine="720"/>
        <w:jc w:val="both"/>
      </w:pPr>
      <w:r>
        <w:t xml:space="preserve">Кроме того, в результате реализации мероприятия 3.4: </w:t>
      </w:r>
    </w:p>
    <w:p w:rsidR="008E6802" w:rsidRDefault="008E6802">
      <w:pPr>
        <w:autoSpaceDE w:val="0"/>
        <w:ind w:firstLine="720"/>
        <w:jc w:val="both"/>
      </w:pPr>
      <w:r>
        <w:t>будет обеспечено выполнение комплекса мер по реализации Концепции общенациональной системы выявления и развития молодых талантов;</w:t>
      </w:r>
    </w:p>
    <w:p w:rsidR="008E6802" w:rsidRDefault="008E6802">
      <w:pPr>
        <w:autoSpaceDE w:val="0"/>
        <w:ind w:firstLine="720"/>
        <w:jc w:val="both"/>
      </w:pPr>
      <w:r>
        <w:t>будут внедрены современные модели выявления, психолого-педагогического сопровождения талантливых детей;</w:t>
      </w:r>
    </w:p>
    <w:p w:rsidR="008E6802" w:rsidRDefault="008E6802">
      <w:pPr>
        <w:autoSpaceDE w:val="0"/>
        <w:ind w:firstLine="720"/>
        <w:jc w:val="both"/>
      </w:pPr>
      <w:r>
        <w:lastRenderedPageBreak/>
        <w:t>будут поддержаны создание и реализация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
    <w:p w:rsidR="008E6802" w:rsidRDefault="008E6802">
      <w:pPr>
        <w:autoSpaceDE w:val="0"/>
        <w:ind w:firstLine="720"/>
        <w:jc w:val="both"/>
      </w:pPr>
      <w:r>
        <w:t>будет обеспечено ежегодное проведение Всероссийской олимпиады школьников по 24 общеобразовательным предметам;</w:t>
      </w:r>
    </w:p>
    <w:p w:rsidR="008E6802" w:rsidRDefault="008E6802">
      <w:pPr>
        <w:autoSpaceDE w:val="0"/>
        <w:ind w:firstLine="720"/>
        <w:jc w:val="both"/>
      </w:pPr>
      <w: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p>
    <w:p w:rsidR="008E6802" w:rsidRDefault="008E6802">
      <w:pPr>
        <w:autoSpaceDE w:val="0"/>
        <w:ind w:firstLine="720"/>
        <w:jc w:val="both"/>
      </w:pPr>
      <w:r>
        <w:t>В рамках задачи 4 "Создание инфраструктуры, обеспечивающей условия подготовки кадров для современной экономики" будет реализовано мероприятие 4.1 "Улучшение материально-технической базы российского образования", направленное на обеспечение инвестиционных проектов по развитию инфраструктуры сферы образования.</w:t>
      </w:r>
    </w:p>
    <w:p w:rsidR="008E6802" w:rsidRDefault="008E6802">
      <w:pPr>
        <w:autoSpaceDE w:val="0"/>
        <w:ind w:firstLine="720"/>
        <w:jc w:val="both"/>
      </w:pPr>
      <w:r>
        <w:t>На первом этапе реализации Программы в 2016 - 2017 годах будет завершено строительство объектов, начатое в рамках Федеральной целевой программы развития образования на 2011 - 2015 годы и не завершенное до настоящего времени.</w:t>
      </w:r>
    </w:p>
    <w:p w:rsidR="008E6802" w:rsidRDefault="008E6802">
      <w:pPr>
        <w:autoSpaceDE w:val="0"/>
        <w:ind w:firstLine="720"/>
        <w:jc w:val="both"/>
      </w:pPr>
      <w:r>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хозяйственной и коммунальной инфраструктуры образовательных организаций.</w:t>
      </w:r>
    </w:p>
    <w:p w:rsidR="008E6802" w:rsidRDefault="008E6802">
      <w:pPr>
        <w:autoSpaceDE w:val="0"/>
        <w:ind w:firstLine="720"/>
        <w:jc w:val="both"/>
      </w:pPr>
      <w:r>
        <w:t>Будет восполнен дефицит мест в общежитиях для иногородних студентов с учетом финансирования строительства новых общежитий.</w:t>
      </w:r>
    </w:p>
    <w:p w:rsidR="008E6802" w:rsidRDefault="008E6802">
      <w:pPr>
        <w:autoSpaceDE w:val="0"/>
        <w:ind w:firstLine="720"/>
        <w:jc w:val="both"/>
      </w:pPr>
      <w:r>
        <w:t>При этом в качестве приоритетных рассматриваются объекты ведущих вузов различной ведомственной принадлежности (федеральные университеты, национальные исследовательские университеты, системообразующие для экономики отрасли или региона), объекты,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w:t>
      </w:r>
    </w:p>
    <w:p w:rsidR="008E6802" w:rsidRDefault="008E6802">
      <w:pPr>
        <w:autoSpaceDE w:val="0"/>
        <w:ind w:firstLine="720"/>
        <w:jc w:val="both"/>
      </w:pPr>
      <w:r>
        <w:t>Развитие инфраструктуры образования в рамках мероприятия 4.1 создаст предпосылки для повышения качества и международной конкурентоспособности российского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приложении № 3.</w:t>
      </w:r>
    </w:p>
    <w:p w:rsidR="008E6802" w:rsidRDefault="008E6802">
      <w:pPr>
        <w:autoSpaceDE w:val="0"/>
        <w:ind w:firstLine="720"/>
        <w:jc w:val="both"/>
      </w:pPr>
      <w:r>
        <w:t>В рамках задачи 5 "Формирование востребованной системы оценки качества образования и образовательных результатов" предусмотрена реализация следующих мероприятий:</w:t>
      </w:r>
    </w:p>
    <w:p w:rsidR="008E6802" w:rsidRDefault="008E6802">
      <w:pPr>
        <w:autoSpaceDE w:val="0"/>
        <w:ind w:firstLine="720"/>
        <w:jc w:val="both"/>
      </w:pPr>
      <w:r>
        <w:t>мероприятие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8E6802" w:rsidRDefault="008E6802">
      <w:pPr>
        <w:autoSpaceDE w:val="0"/>
        <w:ind w:firstLine="720"/>
        <w:jc w:val="both"/>
      </w:pPr>
      <w:r>
        <w:t>мероприятие 5.2 "Развитие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p w:rsidR="008E6802" w:rsidRDefault="008E6802">
      <w:pPr>
        <w:autoSpaceDE w:val="0"/>
        <w:ind w:firstLine="720"/>
        <w:jc w:val="both"/>
      </w:pPr>
      <w:r>
        <w:t>мероприятие 5.3 "Распространение в российской системе оценки качества образования международных инструментов оценивания и исследования качества образования";</w:t>
      </w:r>
    </w:p>
    <w:p w:rsidR="008E6802" w:rsidRDefault="008E6802">
      <w:pPr>
        <w:autoSpaceDE w:val="0"/>
        <w:ind w:firstLine="720"/>
        <w:jc w:val="both"/>
      </w:pPr>
      <w:r>
        <w:t>мероприятие 5.4 "Поддержка инноваций в области развития и мониторинга системы образования";</w:t>
      </w:r>
    </w:p>
    <w:p w:rsidR="008E6802" w:rsidRDefault="008E6802">
      <w:pPr>
        <w:autoSpaceDE w:val="0"/>
        <w:ind w:firstLine="720"/>
        <w:jc w:val="both"/>
      </w:pPr>
      <w:r>
        <w:t>мероприятие 5.5 "Экспертно-аналитическое, информационное, правовое, методическое сопровождение программных мероприятий в области развития образования".</w:t>
      </w:r>
    </w:p>
    <w:p w:rsidR="008E6802" w:rsidRDefault="008E6802">
      <w:pPr>
        <w:autoSpaceDE w:val="0"/>
        <w:ind w:firstLine="720"/>
        <w:jc w:val="both"/>
      </w:pPr>
      <w:r>
        <w:t>В рамках мероприятия 5.1 предусмотрена реализация следующих комплексных проектов:</w:t>
      </w:r>
    </w:p>
    <w:p w:rsidR="008E6802" w:rsidRDefault="008E6802">
      <w:pPr>
        <w:autoSpaceDE w:val="0"/>
        <w:ind w:firstLine="720"/>
        <w:jc w:val="both"/>
      </w:pPr>
      <w:r>
        <w:t>развитие технологического обеспечения процедур оценки качества образования;</w:t>
      </w:r>
    </w:p>
    <w:p w:rsidR="008E6802" w:rsidRDefault="008E6802">
      <w:pPr>
        <w:autoSpaceDE w:val="0"/>
        <w:ind w:firstLine="720"/>
        <w:jc w:val="both"/>
      </w:pPr>
      <w:r>
        <w:t>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8E6802" w:rsidRDefault="008E6802">
      <w:pPr>
        <w:autoSpaceDE w:val="0"/>
        <w:ind w:firstLine="720"/>
        <w:jc w:val="both"/>
      </w:pPr>
      <w:r>
        <w:t>развитие национальных и региональных механизмов независимой оценки качества общего образования;</w:t>
      </w:r>
    </w:p>
    <w:p w:rsidR="008E6802" w:rsidRDefault="008E6802">
      <w:pPr>
        <w:autoSpaceDE w:val="0"/>
        <w:ind w:firstLine="720"/>
        <w:jc w:val="both"/>
      </w:pPr>
      <w:r>
        <w:lastRenderedPageBreak/>
        <w:t>развитие системы контроля качества общего образования на основе развития контрольно-надзорных механизмов.</w:t>
      </w:r>
    </w:p>
    <w:p w:rsidR="008E6802" w:rsidRDefault="008E6802">
      <w:pPr>
        <w:autoSpaceDE w:val="0"/>
        <w:ind w:firstLine="720"/>
        <w:jc w:val="both"/>
      </w:pPr>
      <w: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p>
    <w:p w:rsidR="008E6802" w:rsidRDefault="008E6802">
      <w:pPr>
        <w:autoSpaceDE w:val="0"/>
        <w:ind w:firstLine="720"/>
        <w:jc w:val="both"/>
      </w:pPr>
      <w:r>
        <w:t>сформированы единые подходы в части технологии обеспечения процедур оценки качества образования;</w:t>
      </w:r>
    </w:p>
    <w:p w:rsidR="008E6802" w:rsidRDefault="008E6802">
      <w:pPr>
        <w:autoSpaceDE w:val="0"/>
        <w:ind w:firstLine="720"/>
        <w:jc w:val="both"/>
      </w:pPr>
      <w:r>
        <w:t xml:space="preserve">минимизирован человеческий фактор при проведении процедур оценки качества образования; </w:t>
      </w:r>
    </w:p>
    <w:p w:rsidR="008E6802" w:rsidRDefault="008E6802">
      <w:pPr>
        <w:autoSpaceDE w:val="0"/>
        <w:ind w:firstLine="720"/>
        <w:jc w:val="both"/>
      </w:pPr>
      <w:r>
        <w:t>обеспечена прозрачность процедур оценки качества образования;</w:t>
      </w:r>
    </w:p>
    <w:p w:rsidR="008E6802" w:rsidRDefault="008E6802">
      <w:pPr>
        <w:autoSpaceDE w:val="0"/>
        <w:ind w:firstLine="720"/>
        <w:jc w:val="both"/>
      </w:pPr>
      <w:r>
        <w:t>сформирована единая технологическая среда системы оценки качества образования;</w:t>
      </w:r>
    </w:p>
    <w:p w:rsidR="008E6802" w:rsidRDefault="008E6802">
      <w:pPr>
        <w:autoSpaceDE w:val="0"/>
        <w:ind w:firstLine="720"/>
        <w:jc w:val="both"/>
      </w:pPr>
      <w:r>
        <w:t>сформировано единое информационное поле для информационного сопровождения процедур оценки качества образования.</w:t>
      </w:r>
    </w:p>
    <w:p w:rsidR="008E6802" w:rsidRDefault="008E6802">
      <w:pPr>
        <w:autoSpaceDE w:val="0"/>
        <w:ind w:firstLine="720"/>
        <w:jc w:val="both"/>
      </w:pPr>
      <w:r>
        <w:t>В ходе реализации комплексного проекта "Модернизация региональных систем независимой оценки качества общего образования и проведения государственных итоговых аттестаций обучающихся":</w:t>
      </w:r>
    </w:p>
    <w:p w:rsidR="008E6802" w:rsidRDefault="008E6802">
      <w:pPr>
        <w:autoSpaceDE w:val="0"/>
        <w:ind w:firstLine="720"/>
        <w:jc w:val="both"/>
      </w:pPr>
      <w: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p>
    <w:p w:rsidR="008E6802" w:rsidRDefault="008E6802">
      <w:pPr>
        <w:autoSpaceDE w:val="0"/>
        <w:ind w:firstLine="720"/>
        <w:jc w:val="both"/>
      </w:pPr>
      <w:r>
        <w:t>будет обеспечен мониторинг реализации заявленных субъектами Российской Федерации мероприятий;</w:t>
      </w:r>
    </w:p>
    <w:p w:rsidR="008E6802" w:rsidRDefault="008E6802">
      <w:pPr>
        <w:autoSpaceDE w:val="0"/>
        <w:ind w:firstLine="720"/>
        <w:jc w:val="both"/>
      </w:pPr>
      <w: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p>
    <w:p w:rsidR="008E6802" w:rsidRDefault="008E6802">
      <w:pPr>
        <w:autoSpaceDE w:val="0"/>
        <w:ind w:firstLine="720"/>
        <w:jc w:val="both"/>
      </w:pPr>
      <w:r>
        <w:t>будет проводиться анализ с целью выявления наиболее успешных и перспективных мероприятий.</w:t>
      </w:r>
    </w:p>
    <w:p w:rsidR="008E6802" w:rsidRDefault="008E6802">
      <w:pPr>
        <w:autoSpaceDE w:val="0"/>
        <w:ind w:firstLine="720"/>
        <w:jc w:val="both"/>
      </w:pPr>
      <w:r>
        <w:t>В рамках комплексного проекта "Развитие национальных и региональных механизмов независимой оценки качества общего образования":</w:t>
      </w:r>
    </w:p>
    <w:p w:rsidR="008E6802" w:rsidRDefault="008E6802">
      <w:pPr>
        <w:autoSpaceDE w:val="0"/>
        <w:ind w:firstLine="720"/>
        <w:jc w:val="both"/>
      </w:pPr>
      <w:r>
        <w:t>будет осуществлено развитие системы национальных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p>
    <w:p w:rsidR="008E6802" w:rsidRDefault="008E6802">
      <w:pPr>
        <w:autoSpaceDE w:val="0"/>
        <w:ind w:firstLine="720"/>
        <w:jc w:val="both"/>
      </w:pPr>
      <w:r>
        <w:t>будет сформирован фонд оценочных средств для проведения процедур контроля и оценки качества общего образования на федеральном и региональном уровнях;</w:t>
      </w:r>
    </w:p>
    <w:p w:rsidR="008E6802" w:rsidRDefault="008E6802">
      <w:pPr>
        <w:autoSpaceDE w:val="0"/>
        <w:ind w:firstLine="720"/>
        <w:jc w:val="both"/>
      </w:pPr>
      <w:r>
        <w:t>будет обеспечено функционирование системы мониторинга оценки качества общего образования на федеральном, региональном и муниципальном уровнях;</w:t>
      </w:r>
    </w:p>
    <w:p w:rsidR="008E6802" w:rsidRDefault="008E6802">
      <w:pPr>
        <w:autoSpaceDE w:val="0"/>
        <w:ind w:firstLine="720"/>
        <w:jc w:val="both"/>
      </w:pPr>
      <w:r>
        <w:t>будут сформированы механизмы привлечения общественности к оценке качества общего образования на всех его уровнях.</w:t>
      </w:r>
    </w:p>
    <w:p w:rsidR="008E6802" w:rsidRDefault="008E6802">
      <w:pPr>
        <w:autoSpaceDE w:val="0"/>
        <w:ind w:firstLine="720"/>
        <w:jc w:val="both"/>
      </w:pPr>
      <w:r>
        <w:t>В рамках комплексного проекта "Развитие системы контроля качества общего образования на основе развития контрольно-надзорных механизмов":</w:t>
      </w:r>
    </w:p>
    <w:p w:rsidR="008E6802" w:rsidRDefault="008E6802">
      <w:pPr>
        <w:autoSpaceDE w:val="0"/>
        <w:ind w:firstLine="720"/>
        <w:jc w:val="both"/>
      </w:pPr>
      <w:r>
        <w:t xml:space="preserve">будет обеспечена подготовка экспертов, общественных наблюдателей, привлекаемых к контрольно-надзорным процедурам; </w:t>
      </w:r>
    </w:p>
    <w:p w:rsidR="008E6802" w:rsidRDefault="008E6802">
      <w:pPr>
        <w:autoSpaceDE w:val="0"/>
        <w:ind w:firstLine="720"/>
        <w:jc w:val="both"/>
      </w:pPr>
      <w:r>
        <w:t>будет усовершенствована модель проведения контрольно-надзорных мероприятий в системе общего образования.</w:t>
      </w:r>
    </w:p>
    <w:p w:rsidR="008E6802" w:rsidRDefault="008E6802">
      <w:pPr>
        <w:autoSpaceDE w:val="0"/>
        <w:ind w:firstLine="720"/>
        <w:jc w:val="both"/>
      </w:pPr>
      <w:r>
        <w:t>Также в результате реализации комплексных проектов в рамках мероприятия 5.1 будут достигнуты следующие общие результаты:</w:t>
      </w:r>
    </w:p>
    <w:p w:rsidR="008E6802" w:rsidRDefault="008E6802">
      <w:pPr>
        <w:autoSpaceDE w:val="0"/>
        <w:ind w:firstLine="720"/>
        <w:jc w:val="both"/>
      </w:pPr>
      <w:r>
        <w:t>реализованы пилотные проекты создания региональных систем оценки качества образования на всех уровнях общего образования (включая дошкольное);</w:t>
      </w:r>
    </w:p>
    <w:p w:rsidR="008E6802" w:rsidRDefault="008E6802">
      <w:pPr>
        <w:autoSpaceDE w:val="0"/>
        <w:ind w:firstLine="720"/>
        <w:jc w:val="both"/>
      </w:pPr>
      <w:r>
        <w:t>создана система национального мониторинга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p>
    <w:p w:rsidR="008E6802" w:rsidRDefault="008E6802">
      <w:pPr>
        <w:autoSpaceDE w:val="0"/>
        <w:ind w:firstLine="720"/>
        <w:jc w:val="both"/>
      </w:pPr>
      <w:r>
        <w:lastRenderedPageBreak/>
        <w:t>обеспечено развитие процедур государственной итоговой аттестации по программам основного общего и среднего общего образования, в том числе на основании регионального опыта.</w:t>
      </w:r>
    </w:p>
    <w:p w:rsidR="008E6802" w:rsidRDefault="008E6802">
      <w:pPr>
        <w:autoSpaceDE w:val="0"/>
        <w:ind w:firstLine="720"/>
        <w:jc w:val="both"/>
      </w:pPr>
      <w:r>
        <w:t>В рамках мероприятия 5.2 предусмотрены следующие комплексные проекты:</w:t>
      </w:r>
    </w:p>
    <w:p w:rsidR="008E6802" w:rsidRDefault="008E6802">
      <w:pPr>
        <w:autoSpaceDE w:val="0"/>
        <w:ind w:firstLine="720"/>
        <w:jc w:val="both"/>
      </w:pPr>
      <w:r>
        <w:t>развитие системы контроля качества среднего профессионального и высшего образования на основе развития контрольно-надзорных механизмов;</w:t>
      </w:r>
    </w:p>
    <w:p w:rsidR="008E6802" w:rsidRDefault="008E6802">
      <w:pPr>
        <w:autoSpaceDE w:val="0"/>
        <w:ind w:firstLine="720"/>
        <w:jc w:val="both"/>
      </w:pPr>
      <w:r>
        <w:t>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w:t>
      </w:r>
    </w:p>
    <w:p w:rsidR="008E6802" w:rsidRDefault="008E6802">
      <w:pPr>
        <w:autoSpaceDE w:val="0"/>
        <w:ind w:firstLine="720"/>
        <w:jc w:val="both"/>
      </w:pPr>
      <w:r>
        <w:t>внедрение системы хронологической оценки учебных достижений обучающихся в среднем профессиональном и высшем образовании.</w:t>
      </w:r>
    </w:p>
    <w:p w:rsidR="008E6802" w:rsidRDefault="008E6802">
      <w:pPr>
        <w:autoSpaceDE w:val="0"/>
        <w:ind w:firstLine="720"/>
        <w:jc w:val="both"/>
      </w:pPr>
      <w:r>
        <w:t>В ходе реализации комплексного проекта "Развитие системы контроля качества среднего профессионального и высшего образования на основе развития контрольно-надзорных механизмов":</w:t>
      </w:r>
    </w:p>
    <w:p w:rsidR="008E6802" w:rsidRDefault="008E6802">
      <w:pPr>
        <w:autoSpaceDE w:val="0"/>
        <w:ind w:firstLine="720"/>
        <w:jc w:val="both"/>
      </w:pPr>
      <w:r>
        <w:t>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риск-ориентированную модель;</w:t>
      </w:r>
    </w:p>
    <w:p w:rsidR="008E6802" w:rsidRDefault="008E6802">
      <w:pPr>
        <w:autoSpaceDE w:val="0"/>
        <w:ind w:firstLine="720"/>
        <w:jc w:val="both"/>
      </w:pPr>
      <w: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p>
    <w:p w:rsidR="008E6802" w:rsidRDefault="008E6802">
      <w:pPr>
        <w:autoSpaceDE w:val="0"/>
        <w:ind w:firstLine="720"/>
        <w:jc w:val="both"/>
      </w:pPr>
      <w:r>
        <w:t>будет обеспечена разработка модели и технологий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организаций и количество бюджетных мест, повысить качество образования благодаря участию работодателей;</w:t>
      </w:r>
    </w:p>
    <w:p w:rsidR="008E6802" w:rsidRDefault="008E6802">
      <w:pPr>
        <w:autoSpaceDE w:val="0"/>
        <w:ind w:firstLine="720"/>
        <w:jc w:val="both"/>
      </w:pPr>
      <w: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8E6802" w:rsidRDefault="008E6802">
      <w:pPr>
        <w:autoSpaceDE w:val="0"/>
        <w:ind w:firstLine="720"/>
        <w:jc w:val="both"/>
      </w:pPr>
      <w:r>
        <w:t>будет обеспечено внедрение механизмов профессионально-общественной аккредитации образовательных программ.</w:t>
      </w:r>
    </w:p>
    <w:p w:rsidR="008E6802" w:rsidRDefault="008E6802">
      <w:pPr>
        <w:autoSpaceDE w:val="0"/>
        <w:ind w:firstLine="720"/>
        <w:jc w:val="both"/>
      </w:pPr>
      <w: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 будут реализованы следующие мероприятия:</w:t>
      </w:r>
    </w:p>
    <w:p w:rsidR="008E6802" w:rsidRDefault="008E6802">
      <w:pPr>
        <w:autoSpaceDE w:val="0"/>
        <w:ind w:firstLine="720"/>
        <w:jc w:val="both"/>
      </w:pPr>
      <w:r>
        <w:t>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(в части дисциплин по выбору);</w:t>
      </w:r>
    </w:p>
    <w:p w:rsidR="008E6802" w:rsidRDefault="008E6802">
      <w:pPr>
        <w:autoSpaceDE w:val="0"/>
        <w:ind w:firstLine="720"/>
        <w:jc w:val="both"/>
      </w:pPr>
      <w:r>
        <w:t>будет обеспечена координация работ в системе контроля и оценки качества среднего профессионального и высшего образования;</w:t>
      </w:r>
    </w:p>
    <w:p w:rsidR="008E6802" w:rsidRDefault="008E6802">
      <w:pPr>
        <w:autoSpaceDE w:val="0"/>
        <w:ind w:firstLine="720"/>
        <w:jc w:val="both"/>
      </w:pPr>
      <w:r>
        <w:t>будет обеспечено создание единых оценочных средств для оценки образовательных достижений выпускников по программам среднего профессионального и высшего образования;</w:t>
      </w:r>
    </w:p>
    <w:p w:rsidR="008E6802" w:rsidRDefault="008E6802">
      <w:pPr>
        <w:autoSpaceDE w:val="0"/>
        <w:ind w:firstLine="720"/>
        <w:jc w:val="both"/>
      </w:pPr>
      <w:r>
        <w:t>будет обеспечено использование единых оценочных материалов для итоговой аттестации выпускников на выбранных пилотных площадках.</w:t>
      </w:r>
    </w:p>
    <w:p w:rsidR="008E6802" w:rsidRDefault="008E6802">
      <w:pPr>
        <w:autoSpaceDE w:val="0"/>
        <w:ind w:firstLine="720"/>
        <w:jc w:val="both"/>
      </w:pPr>
      <w:r>
        <w:t>В ходе реализации комплексного проекта "Внедрение системы хронологической оценки учебных достижений обучающихся в среднем профессиональном и высшем образовании":</w:t>
      </w:r>
    </w:p>
    <w:p w:rsidR="008E6802" w:rsidRDefault="008E6802">
      <w:pPr>
        <w:autoSpaceDE w:val="0"/>
        <w:ind w:firstLine="720"/>
        <w:jc w:val="both"/>
      </w:pPr>
      <w:r>
        <w:t>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обучающихся в средних профессиональных образовательных организациях и образовательных организациях высшего образования;</w:t>
      </w:r>
    </w:p>
    <w:p w:rsidR="008E6802" w:rsidRDefault="008E6802">
      <w:pPr>
        <w:autoSpaceDE w:val="0"/>
        <w:ind w:firstLine="720"/>
        <w:jc w:val="both"/>
      </w:pPr>
      <w:r>
        <w:t xml:space="preserve">будут созданы и распространены унифицированные эталонные формы оценки текущих образовательных достижений обучающихся по программам среднего профессионального и высшего образования; </w:t>
      </w:r>
    </w:p>
    <w:p w:rsidR="008E6802" w:rsidRDefault="008E6802">
      <w:pPr>
        <w:autoSpaceDE w:val="0"/>
        <w:ind w:firstLine="720"/>
        <w:jc w:val="both"/>
      </w:pPr>
      <w:r>
        <w:lastRenderedPageBreak/>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p>
    <w:p w:rsidR="008E6802" w:rsidRDefault="008E6802">
      <w:pPr>
        <w:autoSpaceDE w:val="0"/>
        <w:ind w:firstLine="720"/>
        <w:jc w:val="both"/>
      </w:pPr>
      <w:r>
        <w:t>В рамках мероприятия 5.3 предусмотрена реализация комплексного проекта "Распространение в российской системе оценки качества образования международных инструментов оценивания и исследования качества образования".</w:t>
      </w:r>
    </w:p>
    <w:p w:rsidR="008E6802" w:rsidRDefault="008E6802">
      <w:pPr>
        <w:autoSpaceDE w:val="0"/>
        <w:ind w:firstLine="720"/>
        <w:jc w:val="both"/>
      </w:pPr>
      <w:r>
        <w:t>В рамках этого проекта:</w:t>
      </w:r>
    </w:p>
    <w:p w:rsidR="008E6802" w:rsidRDefault="008E6802">
      <w:pPr>
        <w:autoSpaceDE w:val="0"/>
        <w:ind w:firstLine="720"/>
        <w:jc w:val="both"/>
      </w:pPr>
      <w:r>
        <w:t>будет обеспечено участие России во всех значимых (не менее 7) международных сравнительных исследованиях качества образования;</w:t>
      </w:r>
    </w:p>
    <w:p w:rsidR="008E6802" w:rsidRDefault="008E6802">
      <w:pPr>
        <w:autoSpaceDE w:val="0"/>
        <w:ind w:firstLine="720"/>
        <w:jc w:val="both"/>
      </w:pPr>
      <w: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5).</w:t>
      </w:r>
    </w:p>
    <w:p w:rsidR="008E6802" w:rsidRDefault="008E6802">
      <w:pPr>
        <w:autoSpaceDE w:val="0"/>
        <w:ind w:firstLine="720"/>
        <w:jc w:val="both"/>
      </w:pPr>
      <w:r>
        <w:t>В рамках мероприятия 5.4 будут реализованы следующие комплексные проекты:</w:t>
      </w:r>
    </w:p>
    <w:p w:rsidR="008E6802" w:rsidRDefault="008E6802">
      <w:pPr>
        <w:autoSpaceDE w:val="0"/>
        <w:ind w:firstLine="720"/>
        <w:jc w:val="both"/>
      </w:pPr>
      <w:r>
        <w:t>завершение разработки мониторинга системы образования, включая создание единой интегрированной системы открытых данных;</w:t>
      </w:r>
    </w:p>
    <w:p w:rsidR="008E6802" w:rsidRDefault="008E6802">
      <w:pPr>
        <w:autoSpaceDE w:val="0"/>
        <w:ind w:firstLine="720"/>
        <w:jc w:val="both"/>
      </w:pPr>
      <w: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8E6802" w:rsidRDefault="008E6802">
      <w:pPr>
        <w:autoSpaceDE w:val="0"/>
        <w:ind w:firstLine="720"/>
        <w:jc w:val="both"/>
      </w:pPr>
      <w:r>
        <w:t>В ходе реализации комплексного проекта "Завершение разработки мониторинга системы образования, включая создание единой интегрированной системы открытых данных":</w:t>
      </w:r>
    </w:p>
    <w:p w:rsidR="008E6802" w:rsidRDefault="008E6802">
      <w:pPr>
        <w:autoSpaceDE w:val="0"/>
        <w:ind w:firstLine="720"/>
        <w:jc w:val="both"/>
      </w:pPr>
      <w:r>
        <w:t>будет 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8E6802" w:rsidRDefault="008E6802">
      <w:pPr>
        <w:autoSpaceDE w:val="0"/>
        <w:ind w:firstLine="720"/>
        <w:jc w:val="both"/>
      </w:pPr>
      <w: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
    <w:p w:rsidR="008E6802" w:rsidRDefault="008E6802">
      <w:pPr>
        <w:autoSpaceDE w:val="0"/>
        <w:ind w:firstLine="720"/>
        <w:jc w:val="both"/>
      </w:pPr>
      <w:r>
        <w:t>будут распространены лучшие механизмы использования открытых баз данных в управлении и оценке качества образования;</w:t>
      </w:r>
    </w:p>
    <w:p w:rsidR="008E6802" w:rsidRDefault="008E6802">
      <w:pPr>
        <w:autoSpaceDE w:val="0"/>
        <w:ind w:firstLine="720"/>
        <w:jc w:val="both"/>
      </w:pPr>
      <w:r>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p>
    <w:p w:rsidR="008E6802" w:rsidRDefault="008E6802">
      <w:pPr>
        <w:autoSpaceDE w:val="0"/>
        <w:ind w:firstLine="720"/>
        <w:jc w:val="both"/>
      </w:pPr>
      <w:r>
        <w:t xml:space="preserve">будут распространены в национальном масштабе лучшие практики региональных и муниципальных мониторингов; </w:t>
      </w:r>
    </w:p>
    <w:p w:rsidR="008E6802" w:rsidRDefault="008E6802">
      <w:pPr>
        <w:autoSpaceDE w:val="0"/>
        <w:ind w:firstLine="720"/>
        <w:jc w:val="both"/>
      </w:pPr>
      <w:r>
        <w:t>будут поддержаны на конкурсной основе проекты аналитических исследований по материалам мониторинга системы образования.</w:t>
      </w:r>
    </w:p>
    <w:p w:rsidR="008E6802" w:rsidRDefault="008E6802">
      <w:pPr>
        <w:autoSpaceDE w:val="0"/>
        <w:ind w:firstLine="720"/>
        <w:jc w:val="both"/>
      </w:pPr>
      <w:r>
        <w:t>В ходе реализации комплексного проекта "Поддержка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p>
    <w:p w:rsidR="008E6802" w:rsidRDefault="008E6802">
      <w:pPr>
        <w:autoSpaceDE w:val="0"/>
        <w:ind w:firstLine="720"/>
        <w:jc w:val="both"/>
      </w:pPr>
      <w:r>
        <w:t>будут обеспечены выявление, обобщение и систематизация наиболее перспективных российских и зарубежных инноваций и разработок в сфере образования;</w:t>
      </w:r>
    </w:p>
    <w:p w:rsidR="008E6802" w:rsidRDefault="008E6802">
      <w:pPr>
        <w:autoSpaceDE w:val="0"/>
        <w:ind w:firstLine="720"/>
        <w:jc w:val="both"/>
      </w:pPr>
      <w:r>
        <w:t>будут сформированы новые стратегические инициативы и механизмы по использованию и внедрению на региональном и федеральном уровнях системы образования современных моделей, программ, технологий и инноваций с учетом специфики того или иного уровня образования;</w:t>
      </w:r>
    </w:p>
    <w:p w:rsidR="008E6802" w:rsidRDefault="008E6802">
      <w:pPr>
        <w:autoSpaceDE w:val="0"/>
        <w:ind w:firstLine="720"/>
        <w:jc w:val="both"/>
      </w:pPr>
      <w:r>
        <w:t>будет обеспечена поддержка внедрения и распространения инноваций в области развития и модернизации образования путем предоставления субсидии регионам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p>
    <w:p w:rsidR="008E6802" w:rsidRDefault="008E6802">
      <w:pPr>
        <w:autoSpaceDE w:val="0"/>
        <w:ind w:firstLine="720"/>
        <w:jc w:val="both"/>
      </w:pPr>
      <w:r>
        <w:t>В результате осуществления мероприятия 5.5:</w:t>
      </w:r>
    </w:p>
    <w:p w:rsidR="008E6802" w:rsidRDefault="008E6802">
      <w:pPr>
        <w:autoSpaceDE w:val="0"/>
        <w:ind w:firstLine="720"/>
        <w:jc w:val="both"/>
      </w:pPr>
      <w:r>
        <w:t>будет реализован механизм постоянного мониторинга и информирования государственного заказчика - координатора Программы о ходе ее реализации, о необходимости принятия корректирующих решений по управлению Программой, о достижении запланированных значений индикаторов и показателей;</w:t>
      </w:r>
    </w:p>
    <w:p w:rsidR="008E6802" w:rsidRDefault="008E6802">
      <w:pPr>
        <w:autoSpaceDE w:val="0"/>
        <w:ind w:firstLine="720"/>
        <w:jc w:val="both"/>
      </w:pPr>
      <w:r>
        <w:lastRenderedPageBreak/>
        <w:t>будут обеспечены анализ и сопровождение хода реализации Программы, подготовка предложений по корректировке процесса управления Программой;</w:t>
      </w:r>
    </w:p>
    <w:p w:rsidR="008E6802" w:rsidRDefault="008E6802">
      <w:pPr>
        <w:autoSpaceDE w:val="0"/>
        <w:ind w:firstLine="720"/>
        <w:jc w:val="both"/>
      </w:pPr>
      <w:r>
        <w:t>будут сформированы предложения по тематикам проектов и проведена их экспертиза;</w:t>
      </w:r>
    </w:p>
    <w:p w:rsidR="008E6802" w:rsidRDefault="008E6802">
      <w:pPr>
        <w:autoSpaceDE w:val="0"/>
        <w:ind w:firstLine="720"/>
        <w:jc w:val="both"/>
      </w:pPr>
      <w:r>
        <w:t xml:space="preserve">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 </w:t>
      </w:r>
    </w:p>
    <w:p w:rsidR="008E6802" w:rsidRDefault="008E6802">
      <w:pPr>
        <w:autoSpaceDE w:val="0"/>
        <w:ind w:firstLine="720"/>
        <w:jc w:val="both"/>
      </w:pPr>
      <w:r>
        <w:t>будут осуществлены экспертиза отчетных материалов по завершенным проектам (этапам проектов) и формирование экспертного заключения о возможности принятия заказчиком результатов работ;</w:t>
      </w:r>
    </w:p>
    <w:p w:rsidR="008E6802" w:rsidRDefault="008E6802">
      <w:pPr>
        <w:autoSpaceDE w:val="0"/>
        <w:ind w:firstLine="720"/>
        <w:jc w:val="both"/>
      </w:pPr>
      <w:r>
        <w:t>будет проведена оценка эффективности расходования субсидий, выделяемых в рамках реализации мероприятий Программы.</w:t>
      </w:r>
    </w:p>
    <w:p w:rsidR="008E6802" w:rsidRDefault="008E6802">
      <w:pPr>
        <w:autoSpaceDE w:val="0"/>
        <w:ind w:firstLine="720"/>
        <w:jc w:val="both"/>
      </w:pPr>
      <w:r>
        <w:t>Также на постоянной основе будет обеспечено осуществление в рамках реализации Программы:</w:t>
      </w:r>
    </w:p>
    <w:p w:rsidR="008E6802" w:rsidRDefault="008E6802">
      <w:pPr>
        <w:autoSpaceDE w:val="0"/>
        <w:ind w:firstLine="720"/>
        <w:jc w:val="both"/>
      </w:pPr>
      <w:r>
        <w:t>экспертно-организационных мероприятий при проведении анализа и экспертизы заказов;</w:t>
      </w:r>
    </w:p>
    <w:p w:rsidR="008E6802" w:rsidRDefault="008E6802">
      <w:pPr>
        <w:autoSpaceDE w:val="0"/>
        <w:ind w:firstLine="720"/>
        <w:jc w:val="both"/>
      </w:pPr>
      <w:r>
        <w:t>экспертно-организационных мероприятий при проведении закупок;</w:t>
      </w:r>
    </w:p>
    <w:p w:rsidR="008E6802" w:rsidRDefault="008E6802">
      <w:pPr>
        <w:autoSpaceDE w:val="0"/>
        <w:ind w:firstLine="720"/>
        <w:jc w:val="both"/>
      </w:pPr>
      <w:r>
        <w:t>информационно-технических мероприятий при проведении закупок;</w:t>
      </w:r>
    </w:p>
    <w:p w:rsidR="008E6802" w:rsidRDefault="008E6802">
      <w:pPr>
        <w:autoSpaceDE w:val="0"/>
        <w:ind w:firstLine="720"/>
        <w:jc w:val="both"/>
      </w:pPr>
      <w:r>
        <w:t>экспертного сопровождения административной и судебной практики;</w:t>
      </w:r>
    </w:p>
    <w:p w:rsidR="008E6802" w:rsidRDefault="008E6802">
      <w:pPr>
        <w:autoSpaceDE w:val="0"/>
        <w:ind w:firstLine="720"/>
        <w:jc w:val="both"/>
      </w:pPr>
      <w:r>
        <w:t>экспертно-организационных мероприятий при заключении государственных контрактов по итогам проведенных закупок.</w:t>
      </w:r>
    </w:p>
    <w:p w:rsidR="008E6802" w:rsidRDefault="008E6802">
      <w:pPr>
        <w:autoSpaceDE w:val="0"/>
        <w:ind w:firstLine="720"/>
        <w:jc w:val="both"/>
      </w:pPr>
      <w:r>
        <w:t>В рамках мероприятия 5.5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обеспечить комплекс мероприятий по сопровождению Программы, с учетом изменившихся требований законодательства в сфере закупок, в сфере образования и др.</w:t>
      </w:r>
    </w:p>
    <w:p w:rsidR="008E6802" w:rsidRDefault="008E6802">
      <w:pPr>
        <w:autoSpaceDE w:val="0"/>
        <w:ind w:firstLine="720"/>
        <w:jc w:val="both"/>
      </w:pPr>
      <w:r>
        <w:t>В части информационного сопровождения хода реализации Программы и формирования позитивного имиджа мероприятий Программы будет обеспечено:</w:t>
      </w:r>
    </w:p>
    <w:p w:rsidR="008E6802" w:rsidRDefault="008E6802">
      <w:pPr>
        <w:autoSpaceDE w:val="0"/>
        <w:ind w:firstLine="720"/>
        <w:jc w:val="both"/>
      </w:pPr>
      <w:r>
        <w:t>проведение постоянной оценки общественного мнения в рамках реализации отдельных проектов и Программы в целом;</w:t>
      </w:r>
    </w:p>
    <w:p w:rsidR="008E6802" w:rsidRDefault="008E6802">
      <w:pPr>
        <w:autoSpaceDE w:val="0"/>
        <w:ind w:firstLine="720"/>
        <w:jc w:val="both"/>
      </w:pPr>
      <w:r>
        <w:t>информационное сопровождение всего комплекса проектов и мероприятий Программы.</w:t>
      </w:r>
    </w:p>
    <w:p w:rsidR="008E6802" w:rsidRDefault="008E6802">
      <w:pPr>
        <w:autoSpaceDE w:val="0"/>
        <w:ind w:firstLine="720"/>
        <w:jc w:val="both"/>
      </w:pPr>
      <w:r>
        <w:t>Кроме того, в рамках мероприятия 5.5 будут проводиться:</w:t>
      </w:r>
    </w:p>
    <w:p w:rsidR="008E6802" w:rsidRDefault="008E6802">
      <w:pPr>
        <w:autoSpaceDE w:val="0"/>
        <w:ind w:firstLine="720"/>
        <w:jc w:val="both"/>
      </w:pPr>
      <w:r>
        <w:t>разработка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p>
    <w:p w:rsidR="008E6802" w:rsidRDefault="008E6802">
      <w:pPr>
        <w:autoSpaceDE w:val="0"/>
        <w:ind w:firstLine="720"/>
        <w:jc w:val="both"/>
      </w:pPr>
      <w:r>
        <w:t xml:space="preserve">разработка научно-методического обеспечения для проведения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 </w:t>
      </w:r>
    </w:p>
    <w:p w:rsidR="008E6802" w:rsidRDefault="008E6802">
      <w:pPr>
        <w:autoSpaceDE w:val="0"/>
        <w:ind w:firstLine="720"/>
        <w:jc w:val="both"/>
      </w:pPr>
      <w:r>
        <w:t>аналитические работы и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p>
    <w:p w:rsidR="008E6802" w:rsidRDefault="008E6802">
      <w:pPr>
        <w:autoSpaceDE w:val="0"/>
        <w:ind w:firstLine="720"/>
        <w:jc w:val="both"/>
      </w:pPr>
    </w:p>
    <w:p w:rsidR="008E6802" w:rsidRDefault="008E6802">
      <w:pPr>
        <w:autoSpaceDE w:val="0"/>
        <w:spacing w:before="75"/>
        <w:jc w:val="center"/>
      </w:pPr>
      <w:r>
        <w:rPr>
          <w:b/>
          <w:bCs/>
          <w:u w:val="single"/>
        </w:rPr>
        <w:t>IV. Обоснование ресурсного обеспечения Программы</w:t>
      </w:r>
    </w:p>
    <w:p w:rsidR="008E6802" w:rsidRDefault="008E6802">
      <w:pPr>
        <w:autoSpaceDE w:val="0"/>
        <w:ind w:firstLine="720"/>
        <w:jc w:val="both"/>
      </w:pPr>
    </w:p>
    <w:p w:rsidR="008E6802" w:rsidRDefault="008E6802">
      <w:pPr>
        <w:autoSpaceDE w:val="0"/>
        <w:ind w:firstLine="720"/>
        <w:jc w:val="both"/>
      </w:pPr>
      <w:r>
        <w:t>Объем финансирования мероприятий Программы (в ценах соответствующих лет) составит:</w:t>
      </w:r>
    </w:p>
    <w:p w:rsidR="008E6802" w:rsidRDefault="008E6802">
      <w:pPr>
        <w:autoSpaceDE w:val="0"/>
        <w:ind w:firstLine="720"/>
        <w:jc w:val="both"/>
      </w:pPr>
      <w:r>
        <w:t>общий объем - 112987,1 млн. рублей, в том числе:</w:t>
      </w:r>
    </w:p>
    <w:p w:rsidR="008E6802" w:rsidRDefault="008E6802">
      <w:pPr>
        <w:autoSpaceDE w:val="0"/>
        <w:ind w:firstLine="720"/>
        <w:jc w:val="both"/>
      </w:pPr>
      <w:r>
        <w:t>за счет средств федерального бюджета - 88365,71 млн. рублей, из них субсидии субъектам Российской Федерации - 13343,54 млн. рублей и субсидии юридическим лицам - 420 млн. рублей;</w:t>
      </w:r>
    </w:p>
    <w:p w:rsidR="008E6802" w:rsidRDefault="008E6802">
      <w:pPr>
        <w:autoSpaceDE w:val="0"/>
        <w:ind w:firstLine="720"/>
        <w:jc w:val="both"/>
      </w:pPr>
      <w:r>
        <w:t>за счет средств бюджетов субъектов Российской Федерации - 13763,54 млн. рублей;</w:t>
      </w:r>
    </w:p>
    <w:p w:rsidR="008E6802" w:rsidRDefault="008E6802">
      <w:pPr>
        <w:autoSpaceDE w:val="0"/>
        <w:ind w:firstLine="720"/>
        <w:jc w:val="both"/>
      </w:pPr>
      <w:r>
        <w:t>за счет внебюджетных источников - 10857,85 млн. рублей.</w:t>
      </w:r>
    </w:p>
    <w:p w:rsidR="008E6802" w:rsidRDefault="008E6802">
      <w:pPr>
        <w:autoSpaceDE w:val="0"/>
        <w:ind w:firstLine="720"/>
        <w:jc w:val="both"/>
      </w:pPr>
      <w:r>
        <w:t>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экспертных прогнозных оценок.</w:t>
      </w:r>
    </w:p>
    <w:p w:rsidR="008E6802" w:rsidRDefault="008E6802">
      <w:pPr>
        <w:autoSpaceDE w:val="0"/>
        <w:ind w:firstLine="720"/>
        <w:jc w:val="both"/>
      </w:pPr>
      <w:r>
        <w:lastRenderedPageBreak/>
        <w:t>Предложения по объемам финансирования Программы из внебюджетных источников сформированы на основе аналитических исследований, экспертных оценок текущей ситуации и прогнозных экспертных оценок хода реализации Программы.</w:t>
      </w:r>
    </w:p>
    <w:p w:rsidR="008E6802" w:rsidRDefault="008E6802">
      <w:pPr>
        <w:autoSpaceDE w:val="0"/>
        <w:ind w:firstLine="720"/>
        <w:jc w:val="both"/>
      </w:pPr>
      <w:r>
        <w:t>Перечень мероприятий Программы приведен в приложении № 4.</w:t>
      </w:r>
    </w:p>
    <w:p w:rsidR="008E6802" w:rsidRDefault="008E6802">
      <w:pPr>
        <w:autoSpaceDE w:val="0"/>
        <w:ind w:firstLine="720"/>
        <w:jc w:val="both"/>
      </w:pPr>
      <w:r>
        <w:t>Объемы и источники финансирования Программы (с распределением по направлениям финансирования и государственным заказчикам) приведены в приложении № 5.</w:t>
      </w:r>
    </w:p>
    <w:p w:rsidR="008E6802" w:rsidRDefault="008E6802">
      <w:pPr>
        <w:autoSpaceDE w:val="0"/>
        <w:ind w:firstLine="720"/>
        <w:jc w:val="both"/>
      </w:pPr>
    </w:p>
    <w:p w:rsidR="008E6802" w:rsidRDefault="008E6802">
      <w:pPr>
        <w:autoSpaceDE w:val="0"/>
        <w:spacing w:before="75"/>
        <w:jc w:val="center"/>
      </w:pPr>
      <w:r>
        <w:rPr>
          <w:b/>
          <w:bCs/>
          <w:u w:val="single"/>
        </w:rPr>
        <w:t>V. Механизм реализации Программы</w:t>
      </w:r>
    </w:p>
    <w:p w:rsidR="008E6802" w:rsidRDefault="008E6802">
      <w:pPr>
        <w:autoSpaceDE w:val="0"/>
        <w:ind w:firstLine="720"/>
        <w:jc w:val="both"/>
      </w:pPr>
    </w:p>
    <w:p w:rsidR="008E6802" w:rsidRDefault="008E6802">
      <w:pPr>
        <w:autoSpaceDE w:val="0"/>
        <w:ind w:firstLine="720"/>
        <w:jc w:val="both"/>
      </w:pPr>
      <w:r>
        <w:t xml:space="preserve">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 </w:t>
      </w:r>
    </w:p>
    <w:p w:rsidR="008E6802" w:rsidRDefault="008E6802">
      <w:pPr>
        <w:autoSpaceDE w:val="0"/>
        <w:ind w:firstLine="720"/>
        <w:jc w:val="both"/>
      </w:pPr>
      <w:r>
        <w:t>Министерство образования и науки Российской Федерации как государственный заказчик - координатор Программы в ходе ее выполнения:</w:t>
      </w:r>
    </w:p>
    <w:p w:rsidR="008E6802" w:rsidRDefault="008E6802">
      <w:pPr>
        <w:autoSpaceDE w:val="0"/>
        <w:ind w:firstLine="720"/>
        <w:jc w:val="both"/>
      </w:pPr>
      <w:r>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p>
    <w:p w:rsidR="008E6802" w:rsidRDefault="008E6802">
      <w:pPr>
        <w:autoSpaceDE w:val="0"/>
        <w:ind w:firstLine="720"/>
        <w:jc w:val="both"/>
      </w:pPr>
      <w: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p>
    <w:p w:rsidR="008E6802" w:rsidRDefault="008E6802">
      <w:pPr>
        <w:autoSpaceDE w:val="0"/>
        <w:ind w:firstLine="720"/>
        <w:jc w:val="both"/>
      </w:pPr>
      <w:r>
        <w:t>подготавливает проекты решений Правительства Российской Федерации о внесении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p>
    <w:p w:rsidR="008E6802" w:rsidRDefault="008E6802">
      <w:pPr>
        <w:autoSpaceDE w:val="0"/>
        <w:ind w:firstLine="720"/>
        <w:jc w:val="both"/>
      </w:pPr>
      <w:r>
        <w:t>разрабатывает в пределах своих полномочий нормативные (индивидуальные) правовые акты (локальные акты), необходимые для выполнения Программы;</w:t>
      </w:r>
    </w:p>
    <w:p w:rsidR="008E6802" w:rsidRDefault="008E6802">
      <w:pPr>
        <w:autoSpaceDE w:val="0"/>
        <w:ind w:firstLine="720"/>
        <w:jc w:val="both"/>
      </w:pPr>
      <w:r>
        <w:t>подготавливает аналитические материалы о ходе реализации Программы;</w:t>
      </w:r>
    </w:p>
    <w:p w:rsidR="008E6802" w:rsidRDefault="008E6802">
      <w:pPr>
        <w:autoSpaceDE w:val="0"/>
        <w:ind w:firstLine="720"/>
        <w:jc w:val="both"/>
      </w:pPr>
      <w:r>
        <w:t>осуществляет ведение ежеквартальной отчетности реализации Программы;</w:t>
      </w:r>
    </w:p>
    <w:p w:rsidR="008E6802" w:rsidRDefault="008E6802">
      <w:pPr>
        <w:autoSpaceDE w:val="0"/>
        <w:ind w:firstLine="720"/>
        <w:jc w:val="both"/>
      </w:pPr>
      <w:r>
        <w:t>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p>
    <w:p w:rsidR="008E6802" w:rsidRDefault="008E6802">
      <w:pPr>
        <w:autoSpaceDE w:val="0"/>
        <w:ind w:firstLine="720"/>
        <w:jc w:val="both"/>
      </w:pPr>
      <w: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p>
    <w:p w:rsidR="008E6802" w:rsidRDefault="008E6802">
      <w:pPr>
        <w:autoSpaceDE w:val="0"/>
        <w:ind w:firstLine="720"/>
        <w:jc w:val="both"/>
      </w:pPr>
      <w:r>
        <w:t xml:space="preserve">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 </w:t>
      </w:r>
    </w:p>
    <w:p w:rsidR="008E6802" w:rsidRDefault="008E6802">
      <w:pPr>
        <w:autoSpaceDE w:val="0"/>
        <w:ind w:firstLine="720"/>
        <w:jc w:val="both"/>
      </w:pPr>
      <w:r>
        <w:t>организует внедрение информационных технологий в целях управления реализацией Программы и контроля за ходом выполнения ее мероприятий;</w:t>
      </w:r>
    </w:p>
    <w:p w:rsidR="008E6802" w:rsidRDefault="008E6802">
      <w:pPr>
        <w:autoSpaceDE w:val="0"/>
        <w:ind w:firstLine="720"/>
        <w:jc w:val="both"/>
      </w:pPr>
      <w:r>
        <w:t>организует размещение на официальном сайте Министерства образования и науки Российской Федерации в информационно-телекоммуникационной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
    <w:p w:rsidR="008E6802" w:rsidRDefault="008E6802">
      <w:pPr>
        <w:autoSpaceDE w:val="0"/>
        <w:ind w:firstLine="720"/>
        <w:jc w:val="both"/>
      </w:pPr>
      <w:r>
        <w:t>В ходе выполнения Программы Министерство образования и науки Российской Федерации, Федеральная служба по надзору в сфере образования и науки:</w:t>
      </w:r>
    </w:p>
    <w:p w:rsidR="008E6802" w:rsidRDefault="008E6802">
      <w:pPr>
        <w:autoSpaceDE w:val="0"/>
        <w:ind w:firstLine="720"/>
        <w:jc w:val="both"/>
      </w:pPr>
      <w:r>
        <w:lastRenderedPageBreak/>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p>
    <w:p w:rsidR="008E6802" w:rsidRDefault="008E6802">
      <w:pPr>
        <w:autoSpaceDE w:val="0"/>
        <w:ind w:firstLine="720"/>
        <w:jc w:val="both"/>
      </w:pPr>
      <w:r>
        <w:t>обеспечивают эффективное использование средств, выделяемых на реализацию Программы;</w:t>
      </w:r>
    </w:p>
    <w:p w:rsidR="008E6802" w:rsidRDefault="008E6802">
      <w:pPr>
        <w:autoSpaceDE w:val="0"/>
        <w:ind w:firstLine="720"/>
        <w:jc w:val="both"/>
      </w:pPr>
      <w:r>
        <w:t>участвуют в ведении ежеквартальной отчетности о ходе реализации Программы;</w:t>
      </w:r>
    </w:p>
    <w:p w:rsidR="008E6802" w:rsidRDefault="008E6802">
      <w:pPr>
        <w:autoSpaceDE w:val="0"/>
        <w:ind w:firstLine="720"/>
        <w:jc w:val="both"/>
      </w:pPr>
      <w:r>
        <w:t>участвуют в организации экспертных проверок реализации отдельных мероприятий Программы;</w:t>
      </w:r>
    </w:p>
    <w:p w:rsidR="008E6802" w:rsidRDefault="008E6802">
      <w:pPr>
        <w:autoSpaceDE w:val="0"/>
        <w:ind w:firstLine="720"/>
        <w:jc w:val="both"/>
      </w:pPr>
      <w:r>
        <w:t>осуществляют управление деятельностью исполнителей Программы в рамках выполнения мероприятий Программы;</w:t>
      </w:r>
    </w:p>
    <w:p w:rsidR="008E6802" w:rsidRDefault="008E6802">
      <w:pPr>
        <w:autoSpaceDE w:val="0"/>
        <w:ind w:firstLine="720"/>
        <w:jc w:val="both"/>
      </w:pPr>
      <w: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p>
    <w:p w:rsidR="008E6802" w:rsidRDefault="008E6802">
      <w:pPr>
        <w:autoSpaceDE w:val="0"/>
        <w:ind w:firstLine="720"/>
        <w:jc w:val="both"/>
      </w:pPr>
      <w: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8E6802" w:rsidRDefault="008E6802">
      <w:pPr>
        <w:autoSpaceDE w:val="0"/>
        <w:ind w:firstLine="720"/>
        <w:jc w:val="both"/>
      </w:pPr>
      <w:r>
        <w:t>участвуют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p>
    <w:p w:rsidR="008E6802" w:rsidRDefault="008E6802">
      <w:pPr>
        <w:autoSpaceDE w:val="0"/>
        <w:ind w:firstLine="720"/>
        <w:jc w:val="both"/>
      </w:pPr>
      <w:r>
        <w:t>В 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p>
    <w:p w:rsidR="008E6802" w:rsidRDefault="008E6802">
      <w:pPr>
        <w:autoSpaceDE w:val="0"/>
        <w:ind w:firstLine="720"/>
        <w:jc w:val="both"/>
      </w:pPr>
      <w: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высшего образования выполнять работы по строительству и реконструкции объектов в минимальные сроки.</w:t>
      </w:r>
    </w:p>
    <w:p w:rsidR="008E6802" w:rsidRDefault="008E6802">
      <w:pPr>
        <w:autoSpaceDE w:val="0"/>
        <w:ind w:firstLine="720"/>
        <w:jc w:val="both"/>
      </w:pPr>
      <w:r>
        <w:t>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университетов),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8E6802" w:rsidRDefault="008E6802">
      <w:pPr>
        <w:autoSpaceDE w:val="0"/>
        <w:ind w:firstLine="720"/>
        <w:jc w:val="both"/>
      </w:pPr>
      <w: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p>
    <w:p w:rsidR="008E6802" w:rsidRDefault="008E6802">
      <w:pPr>
        <w:autoSpaceDE w:val="0"/>
        <w:ind w:firstLine="720"/>
        <w:jc w:val="both"/>
      </w:pPr>
      <w: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Программы. В его состав входят ученые и специалисты в соответствующих областях знаний,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p>
    <w:p w:rsidR="008E6802" w:rsidRDefault="008E6802">
      <w:pPr>
        <w:autoSpaceDE w:val="0"/>
        <w:ind w:firstLine="720"/>
        <w:jc w:val="both"/>
      </w:pPr>
      <w:r>
        <w:t>Состав научно-координационного совета утверждается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p>
    <w:p w:rsidR="008E6802" w:rsidRDefault="008E6802">
      <w:pPr>
        <w:autoSpaceDE w:val="0"/>
        <w:ind w:firstLine="720"/>
        <w:jc w:val="both"/>
      </w:pPr>
      <w:r>
        <w:t xml:space="preserve">Основными задачами научно-координационного совета являются: </w:t>
      </w:r>
    </w:p>
    <w:p w:rsidR="008E6802" w:rsidRDefault="008E6802">
      <w:pPr>
        <w:autoSpaceDE w:val="0"/>
        <w:ind w:firstLine="720"/>
        <w:jc w:val="both"/>
      </w:pPr>
      <w:r>
        <w:lastRenderedPageBreak/>
        <w:t>внесение предложений и рассмотрение тематики программных проектов;</w:t>
      </w:r>
    </w:p>
    <w:p w:rsidR="008E6802" w:rsidRDefault="008E6802">
      <w:pPr>
        <w:autoSpaceDE w:val="0"/>
        <w:ind w:firstLine="720"/>
        <w:jc w:val="both"/>
      </w:pPr>
      <w: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8E6802" w:rsidRDefault="008E6802">
      <w:pPr>
        <w:autoSpaceDE w:val="0"/>
        <w:ind w:firstLine="720"/>
        <w:jc w:val="both"/>
      </w:pPr>
      <w:r>
        <w:t>контроль соответствия проектов Программы формальным требованиям к методологии и содержанию мероприятий Программы;</w:t>
      </w:r>
    </w:p>
    <w:p w:rsidR="008E6802" w:rsidRDefault="008E6802">
      <w:pPr>
        <w:autoSpaceDE w:val="0"/>
        <w:ind w:firstLine="720"/>
        <w:jc w:val="both"/>
      </w:pPr>
      <w:r>
        <w:t>выявление технических и организационных проблем в ходе реализации Программы и разработка предложений по их решению.</w:t>
      </w:r>
    </w:p>
    <w:p w:rsidR="008E6802" w:rsidRDefault="008E6802">
      <w:pPr>
        <w:autoSpaceDE w:val="0"/>
        <w:ind w:firstLine="720"/>
        <w:jc w:val="both"/>
      </w:pPr>
      <w: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 исключением исполнителей (поставщиков, подрядчиков) мероприятий, по которым предусматривается предоставление субсидий субъектам Российской Федерации и субсидий в виде грантов юридическим лицам.</w:t>
      </w:r>
    </w:p>
    <w:p w:rsidR="008E6802" w:rsidRDefault="008E6802">
      <w:pPr>
        <w:autoSpaceDE w:val="0"/>
        <w:ind w:firstLine="720"/>
        <w:jc w:val="both"/>
      </w:pPr>
      <w: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приложении № 6.</w:t>
      </w:r>
    </w:p>
    <w:p w:rsidR="008E6802" w:rsidRDefault="008E6802">
      <w:pPr>
        <w:autoSpaceDE w:val="0"/>
        <w:ind w:firstLine="720"/>
        <w:jc w:val="both"/>
      </w:pPr>
      <w:r>
        <w:t>Правила предоставления грантов в форме субсидий из федерального бюджета юридическим лицам в рамках реализации Программы приведены в приложении № 7.</w:t>
      </w:r>
    </w:p>
    <w:p w:rsidR="008E6802" w:rsidRDefault="008E6802">
      <w:pPr>
        <w:autoSpaceDE w:val="0"/>
        <w:ind w:firstLine="720"/>
        <w:jc w:val="both"/>
      </w:pPr>
      <w:r>
        <w:t>При формировании проектов Программы используются механизмы, обеспечивающие следующие подходы:</w:t>
      </w:r>
    </w:p>
    <w:p w:rsidR="008E6802" w:rsidRDefault="008E6802">
      <w:pPr>
        <w:autoSpaceDE w:val="0"/>
        <w:ind w:firstLine="720"/>
        <w:jc w:val="both"/>
      </w:pPr>
      <w:r>
        <w:t>управление, при котором реализация Программы должна обеспечить достижение результатов, измеряемых на основе системы целевых показателей;</w:t>
      </w:r>
    </w:p>
    <w:p w:rsidR="008E6802" w:rsidRDefault="008E6802">
      <w:pPr>
        <w:autoSpaceDE w:val="0"/>
        <w:ind w:firstLine="720"/>
        <w:jc w:val="both"/>
      </w:pPr>
      <w:r>
        <w:t>целевой подход, при котором решение задач Программы должно быть направлено на системные изменения в сфере образования;</w:t>
      </w:r>
    </w:p>
    <w:p w:rsidR="008E6802" w:rsidRDefault="008E6802">
      <w:pPr>
        <w:autoSpaceDE w:val="0"/>
        <w:ind w:firstLine="720"/>
        <w:jc w:val="both"/>
      </w:pPr>
      <w: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w:t>
      </w:r>
    </w:p>
    <w:p w:rsidR="008E6802" w:rsidRDefault="008E6802">
      <w:pPr>
        <w:autoSpaceDE w:val="0"/>
        <w:ind w:firstLine="720"/>
        <w:jc w:val="both"/>
      </w:pPr>
      <w:r>
        <w:t xml:space="preserve">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 </w:t>
      </w:r>
    </w:p>
    <w:p w:rsidR="008E6802" w:rsidRDefault="008E6802">
      <w:pPr>
        <w:autoSpaceDE w:val="0"/>
        <w:ind w:firstLine="720"/>
        <w:jc w:val="both"/>
      </w:pPr>
      <w: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8E6802" w:rsidRDefault="008E6802">
      <w:pPr>
        <w:autoSpaceDE w:val="0"/>
        <w:ind w:firstLine="720"/>
        <w:jc w:val="both"/>
      </w:pPr>
      <w:r>
        <w:t>Организация комплексного мониторинга хода реализации Программы возлагается на государственного заказчика - координатора Программы.</w:t>
      </w:r>
    </w:p>
    <w:p w:rsidR="008E6802" w:rsidRDefault="008E6802">
      <w:pPr>
        <w:autoSpaceDE w:val="0"/>
        <w:ind w:firstLine="720"/>
        <w:jc w:val="both"/>
      </w:pPr>
    </w:p>
    <w:p w:rsidR="008E6802" w:rsidRDefault="008E6802">
      <w:pPr>
        <w:autoSpaceDE w:val="0"/>
        <w:spacing w:before="75"/>
        <w:jc w:val="center"/>
      </w:pPr>
      <w:r>
        <w:rPr>
          <w:b/>
          <w:bCs/>
          <w:u w:val="single"/>
        </w:rPr>
        <w:t>VI. Оценка социально-экономической эффективности Программы</w:t>
      </w:r>
    </w:p>
    <w:p w:rsidR="008E6802" w:rsidRDefault="008E6802">
      <w:pPr>
        <w:autoSpaceDE w:val="0"/>
        <w:ind w:firstLine="720"/>
        <w:jc w:val="both"/>
      </w:pPr>
    </w:p>
    <w:p w:rsidR="008E6802" w:rsidRDefault="008E6802">
      <w:pPr>
        <w:autoSpaceDE w:val="0"/>
        <w:ind w:firstLine="720"/>
        <w:jc w:val="both"/>
      </w:pPr>
      <w:r>
        <w:t>По прогнозным оценкам, к 2021 году реализация предусмотренных Программой мероприятий обеспечит достижение ряда положительных результатов.</w:t>
      </w:r>
    </w:p>
    <w:p w:rsidR="008E6802" w:rsidRDefault="008E6802">
      <w:pPr>
        <w:autoSpaceDE w:val="0"/>
        <w:ind w:firstLine="720"/>
        <w:jc w:val="both"/>
      </w:pPr>
      <w:r>
        <w:t>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инвестиций в научно-исследовательские проекты с последующим внедрением полученных результатов, а также путем использования принципов программно-целевого подхода.</w:t>
      </w:r>
    </w:p>
    <w:p w:rsidR="008E6802" w:rsidRDefault="008E6802">
      <w:pPr>
        <w:autoSpaceDE w:val="0"/>
        <w:ind w:firstLine="720"/>
        <w:jc w:val="both"/>
      </w:pPr>
      <w:r>
        <w:t xml:space="preserve">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 снижение затрат на реализацию механизмов социальной </w:t>
      </w:r>
      <w:r>
        <w:lastRenderedPageBreak/>
        <w:t>адаптации для социально уязвимых групп населения) и инвестиций в Программу. Методика оценки социально-экономического эффекта хода реализации Программы представлена в приложении № 8.</w:t>
      </w:r>
    </w:p>
    <w:p w:rsidR="008E6802" w:rsidRDefault="008E6802">
      <w:pPr>
        <w:autoSpaceDE w:val="0"/>
        <w:ind w:firstLine="720"/>
        <w:jc w:val="both"/>
      </w:pPr>
      <w:r>
        <w:t>Методика детализации мероприятий укрупненных инвестиционных проектов, реализуемых в рамках Программы, представлена в приложении № 9.</w:t>
      </w:r>
    </w:p>
    <w:p w:rsidR="008E6802" w:rsidRDefault="008E6802">
      <w:pPr>
        <w:autoSpaceDE w:val="0"/>
        <w:ind w:firstLine="720"/>
        <w:jc w:val="both"/>
      </w:pPr>
      <w:r>
        <w:t>Реализация Программы приведет к достижению следующих конечных результатов:</w:t>
      </w:r>
    </w:p>
    <w:p w:rsidR="008E6802" w:rsidRDefault="008E6802">
      <w:pPr>
        <w:autoSpaceDE w:val="0"/>
        <w:ind w:firstLine="720"/>
        <w:jc w:val="both"/>
      </w:pPr>
      <w:r>
        <w:t>будет сформирована сеть опорных региональных университетов;</w:t>
      </w:r>
    </w:p>
    <w:p w:rsidR="008E6802" w:rsidRDefault="008E6802">
      <w:pPr>
        <w:autoSpaceDE w:val="0"/>
        <w:ind w:firstLine="720"/>
        <w:jc w:val="both"/>
      </w:pPr>
      <w:r>
        <w:t>будут внедрены новые федеральные образовательные стандарты среднего профессионального и высшего образования;</w:t>
      </w:r>
    </w:p>
    <w:p w:rsidR="008E6802" w:rsidRDefault="008E6802">
      <w:pPr>
        <w:autoSpaceDE w:val="0"/>
        <w:ind w:firstLine="720"/>
        <w:jc w:val="both"/>
      </w:pPr>
      <w:r>
        <w:t>200 тыс. работников пройдут переподготовку и повышение квалификации по 50 наиболее востребованным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p>
    <w:p w:rsidR="008E6802" w:rsidRDefault="008E6802">
      <w:pPr>
        <w:autoSpaceDE w:val="0"/>
        <w:ind w:firstLine="720"/>
        <w:jc w:val="both"/>
      </w:pPr>
      <w:r>
        <w:t xml:space="preserve">будут внедрены во всех субъектах Российской Федерации новые механизмы участия работодателей в решении задач обеспечения предприятий квалифицированными кадрами; </w:t>
      </w:r>
    </w:p>
    <w:p w:rsidR="008E6802" w:rsidRDefault="008E6802">
      <w:pPr>
        <w:autoSpaceDE w:val="0"/>
        <w:ind w:firstLine="720"/>
        <w:jc w:val="both"/>
      </w:pPr>
      <w:r>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p>
    <w:p w:rsidR="008E6802" w:rsidRDefault="008E6802">
      <w:pPr>
        <w:autoSpaceDE w:val="0"/>
        <w:ind w:firstLine="720"/>
        <w:jc w:val="both"/>
      </w:pPr>
      <w:r>
        <w:t>будут разработаны и внедрены программы предпринимательского образования и поддержки предпринимательских инициатив;</w:t>
      </w:r>
    </w:p>
    <w:p w:rsidR="008E6802" w:rsidRDefault="008E6802">
      <w:pPr>
        <w:autoSpaceDE w:val="0"/>
        <w:ind w:firstLine="720"/>
        <w:jc w:val="both"/>
      </w:pPr>
      <w:r>
        <w:t>будет создана инфраструктура, обеспечивающая хранение данных об образовательных достижениях граждан и работников (образовательный паспорт);</w:t>
      </w:r>
    </w:p>
    <w:p w:rsidR="008E6802" w:rsidRDefault="008E6802">
      <w:pPr>
        <w:autoSpaceDE w:val="0"/>
        <w:ind w:firstLine="720"/>
        <w:jc w:val="both"/>
      </w:pPr>
      <w:r>
        <w:t>будут обучены 100 тыс. человек по программам самозанятости, развития малого бизнеса, формирования информационной, финансовой и правовой грамотности;</w:t>
      </w:r>
    </w:p>
    <w:p w:rsidR="008E6802" w:rsidRDefault="008E6802">
      <w:pPr>
        <w:autoSpaceDE w:val="0"/>
        <w:ind w:firstLine="720"/>
        <w:jc w:val="both"/>
      </w:pPr>
      <w:r>
        <w:t>будут 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p>
    <w:p w:rsidR="008E6802" w:rsidRDefault="008E6802">
      <w:pPr>
        <w:autoSpaceDE w:val="0"/>
        <w:ind w:firstLine="720"/>
        <w:jc w:val="both"/>
      </w:pPr>
      <w: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
    <w:p w:rsidR="008E6802" w:rsidRDefault="008E6802">
      <w:pPr>
        <w:autoSpaceDE w:val="0"/>
        <w:ind w:firstLine="720"/>
        <w:jc w:val="both"/>
      </w:pPr>
      <w:r>
        <w:t>будут 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p>
    <w:p w:rsidR="008E6802" w:rsidRDefault="008E6802">
      <w:pPr>
        <w:autoSpaceDE w:val="0"/>
        <w:ind w:firstLine="720"/>
        <w:jc w:val="both"/>
      </w:pPr>
      <w: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
    <w:p w:rsidR="008E6802" w:rsidRDefault="008E6802">
      <w:pPr>
        <w:autoSpaceDE w:val="0"/>
        <w:ind w:firstLine="720"/>
        <w:jc w:val="both"/>
      </w:pPr>
      <w:r>
        <w:t>будет проведена переподготовка руководящего состава в образовательных организациях профессионального образования (не менее 100 организаций);</w:t>
      </w:r>
    </w:p>
    <w:p w:rsidR="008E6802" w:rsidRDefault="008E6802">
      <w:pPr>
        <w:autoSpaceDE w:val="0"/>
        <w:ind w:firstLine="720"/>
        <w:jc w:val="both"/>
      </w:pPr>
      <w: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 3 лет (поддержка на конкурсной основе не менее 15 субъектов Российской Федерации);</w:t>
      </w:r>
    </w:p>
    <w:p w:rsidR="008E6802" w:rsidRDefault="008E6802">
      <w:pPr>
        <w:autoSpaceDE w:val="0"/>
        <w:ind w:firstLine="720"/>
        <w:jc w:val="both"/>
      </w:pPr>
      <w:r>
        <w:t>будут внедрены меры по стимулированию частных инвесторов при строительстве помещений для детских садов;</w:t>
      </w:r>
    </w:p>
    <w:p w:rsidR="008E6802" w:rsidRDefault="008E6802">
      <w:pPr>
        <w:autoSpaceDE w:val="0"/>
        <w:ind w:firstLine="720"/>
        <w:jc w:val="both"/>
      </w:pPr>
      <w:r>
        <w:t>будут 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
    <w:p w:rsidR="008E6802" w:rsidRDefault="008E6802">
      <w:pPr>
        <w:autoSpaceDE w:val="0"/>
        <w:ind w:firstLine="720"/>
        <w:jc w:val="both"/>
      </w:pPr>
      <w:r>
        <w:t>будет обеспечен комплексный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p>
    <w:p w:rsidR="008E6802" w:rsidRDefault="008E6802">
      <w:pPr>
        <w:autoSpaceDE w:val="0"/>
        <w:ind w:firstLine="720"/>
        <w:jc w:val="both"/>
      </w:pPr>
      <w:r>
        <w:lastRenderedPageBreak/>
        <w:t>будут поддержаны конкурсы образовательных инноваций (не менее 5 конкурсов ежегодно) по актуальным проблемам развития образования;</w:t>
      </w:r>
    </w:p>
    <w:p w:rsidR="008E6802" w:rsidRDefault="008E6802">
      <w:pPr>
        <w:autoSpaceDE w:val="0"/>
        <w:ind w:firstLine="720"/>
        <w:jc w:val="both"/>
      </w:pPr>
      <w: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p>
    <w:p w:rsidR="008E6802" w:rsidRDefault="008E6802">
      <w:pPr>
        <w:autoSpaceDE w:val="0"/>
        <w:ind w:firstLine="720"/>
        <w:jc w:val="both"/>
      </w:pPr>
      <w:r>
        <w:t>будут разработаны правовые и финансовые механизмы реализации инновационных моделей образовательных организаций;</w:t>
      </w:r>
    </w:p>
    <w:p w:rsidR="008E6802" w:rsidRDefault="008E6802">
      <w:pPr>
        <w:autoSpaceDE w:val="0"/>
        <w:ind w:firstLine="720"/>
        <w:jc w:val="both"/>
      </w:pPr>
      <w:r>
        <w:t>будут созданы методические сети по распространению конкретных образовательных технологий (не менее 30 сетей);</w:t>
      </w:r>
    </w:p>
    <w:p w:rsidR="008E6802" w:rsidRDefault="008E6802">
      <w:pPr>
        <w:autoSpaceDE w:val="0"/>
        <w:ind w:firstLine="720"/>
        <w:jc w:val="both"/>
      </w:pPr>
      <w:r>
        <w:t>будет 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p>
    <w:p w:rsidR="008E6802" w:rsidRDefault="008E6802">
      <w:pPr>
        <w:autoSpaceDE w:val="0"/>
        <w:ind w:firstLine="720"/>
        <w:jc w:val="both"/>
      </w:pPr>
      <w:r>
        <w:t>будет реализована комплексная программа повышения профессионального уровня педагогических работников общеобразовательных организаций;</w:t>
      </w:r>
    </w:p>
    <w:p w:rsidR="008E6802" w:rsidRDefault="008E6802">
      <w:pPr>
        <w:autoSpaceDE w:val="0"/>
        <w:ind w:firstLine="720"/>
        <w:jc w:val="both"/>
      </w:pPr>
      <w:r>
        <w:t>будут проведены всероссийские конкурсы "Учитель года", "Воспитатель года", "Директор школы", "Заведующий детским садом";</w:t>
      </w:r>
    </w:p>
    <w:p w:rsidR="008E6802" w:rsidRDefault="008E6802">
      <w:pPr>
        <w:autoSpaceDE w:val="0"/>
        <w:ind w:firstLine="720"/>
        <w:jc w:val="both"/>
      </w:pPr>
      <w:r>
        <w:t>будет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p>
    <w:p w:rsidR="008E6802" w:rsidRDefault="008E6802">
      <w:pPr>
        <w:autoSpaceDE w:val="0"/>
        <w:ind w:firstLine="720"/>
        <w:jc w:val="both"/>
      </w:pPr>
      <w:r>
        <w:t>будут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
    <w:p w:rsidR="008E6802" w:rsidRDefault="008E6802">
      <w:pPr>
        <w:autoSpaceDE w:val="0"/>
        <w:ind w:firstLine="720"/>
        <w:jc w:val="both"/>
      </w:pPr>
      <w:r>
        <w:t xml:space="preserve">будут реализованы 4 проекта по разработке новых моделей и технологий дополнительного образования; </w:t>
      </w:r>
    </w:p>
    <w:p w:rsidR="008E6802" w:rsidRDefault="008E6802">
      <w:pPr>
        <w:autoSpaceDE w:val="0"/>
        <w:ind w:firstLine="720"/>
        <w:jc w:val="both"/>
      </w:pPr>
      <w:r>
        <w:t>будут 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p>
    <w:p w:rsidR="008E6802" w:rsidRDefault="008E6802">
      <w:pPr>
        <w:autoSpaceDE w:val="0"/>
        <w:ind w:firstLine="720"/>
        <w:jc w:val="both"/>
      </w:pPr>
      <w:r>
        <w:t>будет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8E6802" w:rsidRDefault="008E6802">
      <w:pPr>
        <w:autoSpaceDE w:val="0"/>
        <w:ind w:firstLine="720"/>
        <w:jc w:val="both"/>
      </w:pPr>
      <w: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p>
    <w:p w:rsidR="008E6802" w:rsidRDefault="008E6802">
      <w:pPr>
        <w:autoSpaceDE w:val="0"/>
        <w:ind w:firstLine="720"/>
        <w:jc w:val="both"/>
      </w:pPr>
      <w:r>
        <w:t>будет 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p>
    <w:p w:rsidR="008E6802" w:rsidRDefault="008E6802">
      <w:pPr>
        <w:autoSpaceDE w:val="0"/>
        <w:ind w:firstLine="720"/>
        <w:jc w:val="both"/>
      </w:pPr>
      <w: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p w:rsidR="008E6802" w:rsidRDefault="008E6802">
      <w:pPr>
        <w:autoSpaceDE w:val="0"/>
        <w:ind w:firstLine="720"/>
        <w:jc w:val="both"/>
      </w:pPr>
      <w:r>
        <w:t>будет распространена модель персонифицированного финансирования в регионах (не менее 20 субъектов Российской Федерации), отобранных на конкурсной основе;</w:t>
      </w:r>
    </w:p>
    <w:p w:rsidR="008E6802" w:rsidRDefault="008E6802">
      <w:pPr>
        <w:autoSpaceDE w:val="0"/>
        <w:ind w:firstLine="720"/>
        <w:jc w:val="both"/>
      </w:pPr>
      <w:r>
        <w:t>будет разработан для всех субъектов Российской Федерации механизм перехода к нормативно-подушевому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8E6802" w:rsidRDefault="008E6802">
      <w:pPr>
        <w:autoSpaceDE w:val="0"/>
        <w:ind w:firstLine="720"/>
        <w:jc w:val="both"/>
      </w:pPr>
      <w:r>
        <w:t>будут проводиться регулярные сезонные школы (конференции, семинары) для активных участников социальных проектов;</w:t>
      </w:r>
    </w:p>
    <w:p w:rsidR="008E6802" w:rsidRDefault="008E6802">
      <w:pPr>
        <w:autoSpaceDE w:val="0"/>
        <w:ind w:firstLine="720"/>
        <w:jc w:val="both"/>
      </w:pPr>
      <w:r>
        <w:t>будет реализована поддержка межрегиональных сетей участников социальных проектов;</w:t>
      </w:r>
    </w:p>
    <w:p w:rsidR="008E6802" w:rsidRDefault="008E6802">
      <w:pPr>
        <w:autoSpaceDE w:val="0"/>
        <w:ind w:firstLine="720"/>
        <w:jc w:val="both"/>
      </w:pPr>
      <w:r>
        <w:lastRenderedPageBreak/>
        <w:t xml:space="preserve">будет обеспечена поддержка проектов вовлечения учащихся и студентов в волонтерские проекты; </w:t>
      </w:r>
    </w:p>
    <w:p w:rsidR="008E6802" w:rsidRDefault="008E6802">
      <w:pPr>
        <w:autoSpaceDE w:val="0"/>
        <w:ind w:firstLine="720"/>
        <w:jc w:val="both"/>
      </w:pPr>
      <w:r>
        <w:t>будут разработаны и реализованы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p>
    <w:p w:rsidR="008E6802" w:rsidRDefault="008E6802">
      <w:pPr>
        <w:autoSpaceDE w:val="0"/>
        <w:ind w:firstLine="720"/>
        <w:jc w:val="both"/>
      </w:pPr>
      <w:r>
        <w:t>будут внедрены современные модели выявления и психолого-педагогического сопровождения талантливых детей;</w:t>
      </w:r>
    </w:p>
    <w:p w:rsidR="008E6802" w:rsidRDefault="008E6802">
      <w:pPr>
        <w:autoSpaceDE w:val="0"/>
        <w:ind w:firstLine="720"/>
        <w:jc w:val="both"/>
      </w:pPr>
      <w:r>
        <w:t>будет создана единая система интеллектуальных и творческих состязаний, способствующая выявлению и сопровождению одаренных учащихся и студентов;</w:t>
      </w:r>
    </w:p>
    <w:p w:rsidR="008E6802" w:rsidRDefault="008E6802">
      <w:pPr>
        <w:autoSpaceDE w:val="0"/>
        <w:ind w:firstLine="720"/>
        <w:jc w:val="both"/>
      </w:pPr>
      <w:r>
        <w:t>будут обновлены и созданы новые методики работы с одаренными детьми;</w:t>
      </w:r>
    </w:p>
    <w:p w:rsidR="008E6802" w:rsidRDefault="008E6802">
      <w:pPr>
        <w:autoSpaceDE w:val="0"/>
        <w:ind w:firstLine="720"/>
        <w:jc w:val="both"/>
      </w:pPr>
      <w:r>
        <w:t>будут внедрены современные технологии выявления талантливых учащихся и студентов;</w:t>
      </w:r>
    </w:p>
    <w:p w:rsidR="008E6802" w:rsidRDefault="008E6802">
      <w:pPr>
        <w:autoSpaceDE w:val="0"/>
        <w:ind w:firstLine="720"/>
        <w:jc w:val="both"/>
      </w:pPr>
      <w:r>
        <w:t>будут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p w:rsidR="008E6802" w:rsidRDefault="008E6802">
      <w:pPr>
        <w:autoSpaceDE w:val="0"/>
        <w:ind w:firstLine="720"/>
        <w:jc w:val="both"/>
      </w:pPr>
      <w:r>
        <w:t>будут 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8E6802" w:rsidRDefault="008E6802">
      <w:pPr>
        <w:autoSpaceDE w:val="0"/>
        <w:ind w:firstLine="720"/>
        <w:jc w:val="both"/>
      </w:pPr>
      <w:r>
        <w:t>будет восполнен дефицит мест в общежитиях для иногородних студентов;</w:t>
      </w:r>
    </w:p>
    <w:p w:rsidR="008E6802" w:rsidRDefault="008E6802">
      <w:pPr>
        <w:autoSpaceDE w:val="0"/>
        <w:ind w:firstLine="720"/>
        <w:jc w:val="both"/>
      </w:pPr>
      <w:r>
        <w:t>будет обеспечена подготовка не менее 2000 специалистов по оценке качества общего образования и оценочным материалам;</w:t>
      </w:r>
    </w:p>
    <w:p w:rsidR="008E6802" w:rsidRDefault="008E6802">
      <w:pPr>
        <w:autoSpaceDE w:val="0"/>
        <w:ind w:firstLine="720"/>
        <w:jc w:val="both"/>
      </w:pPr>
      <w:r>
        <w:t>будет обеспечено функционирование системы мониторинга оценки образовательных результатов на федеральном, региональном и муниципальном уровнях;</w:t>
      </w:r>
    </w:p>
    <w:p w:rsidR="008E6802" w:rsidRDefault="008E6802">
      <w:pPr>
        <w:autoSpaceDE w:val="0"/>
        <w:ind w:firstLine="720"/>
        <w:jc w:val="both"/>
      </w:pPr>
      <w:r>
        <w:t>будут 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8E6802" w:rsidRDefault="008E6802">
      <w:pPr>
        <w:autoSpaceDE w:val="0"/>
        <w:ind w:firstLine="720"/>
        <w:jc w:val="both"/>
      </w:pPr>
      <w:r>
        <w:t>не менее 50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выпускников;</w:t>
      </w:r>
    </w:p>
    <w:p w:rsidR="008E6802" w:rsidRDefault="008E6802">
      <w:pPr>
        <w:autoSpaceDE w:val="0"/>
        <w:ind w:firstLine="720"/>
        <w:jc w:val="both"/>
      </w:pPr>
      <w:r>
        <w:t xml:space="preserve">будет обеспечено участие Российской Федерации в значимых (не менее 7) международных сравнительных исследованиях качества образования; </w:t>
      </w:r>
    </w:p>
    <w:p w:rsidR="008E6802" w:rsidRDefault="008E6802">
      <w:pPr>
        <w:autoSpaceDE w:val="0"/>
        <w:ind w:firstLine="720"/>
        <w:jc w:val="both"/>
      </w:pPr>
      <w:r>
        <w:t>будут разработаны оригинальные российские инструменты оценки качества образования, конкурентоспособные на международном рынке (не менее 5);</w:t>
      </w:r>
    </w:p>
    <w:p w:rsidR="008E6802" w:rsidRDefault="008E6802">
      <w:pPr>
        <w:autoSpaceDE w:val="0"/>
        <w:ind w:firstLine="720"/>
        <w:jc w:val="both"/>
      </w:pPr>
      <w:r>
        <w:t>будет 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8E6802" w:rsidRDefault="008E6802">
      <w:pPr>
        <w:autoSpaceDE w:val="0"/>
        <w:ind w:firstLine="720"/>
        <w:jc w:val="both"/>
      </w:pPr>
      <w:r>
        <w:t>будут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p>
    <w:p w:rsidR="008E6802" w:rsidRDefault="008E6802">
      <w:pPr>
        <w:autoSpaceDE w:val="0"/>
        <w:ind w:firstLine="720"/>
        <w:jc w:val="both"/>
      </w:pPr>
      <w:r>
        <w:t>будет модернизирован инструментарий статистического наблюдения в сфере образования;</w:t>
      </w:r>
    </w:p>
    <w:p w:rsidR="008E6802" w:rsidRDefault="008E6802">
      <w:pPr>
        <w:autoSpaceDE w:val="0"/>
        <w:ind w:firstLine="720"/>
        <w:jc w:val="both"/>
      </w:pPr>
      <w:r>
        <w:t>будет осуществлено экспертно-аналитическое, экспертно-организационное и мониторинговое сопровождение реализации мероприятий Программы;</w:t>
      </w:r>
    </w:p>
    <w:p w:rsidR="008E6802" w:rsidRDefault="008E6802">
      <w:pPr>
        <w:autoSpaceDE w:val="0"/>
        <w:ind w:firstLine="720"/>
        <w:jc w:val="both"/>
      </w:pPr>
      <w:r>
        <w:t>будут внедрены информационно-коммуникационные инструменты и технологические механизмы комплексного управления Программой.</w:t>
      </w:r>
    </w:p>
    <w:p w:rsidR="008E6802" w:rsidRDefault="008E6802">
      <w:pPr>
        <w:autoSpaceDE w:val="0"/>
        <w:ind w:firstLine="720"/>
        <w:jc w:val="both"/>
      </w:pPr>
    </w:p>
    <w:p w:rsidR="008E6802" w:rsidRDefault="008E6802">
      <w:pPr>
        <w:sectPr w:rsidR="008E6802">
          <w:footerReference w:type="default" r:id="rId9"/>
          <w:pgSz w:w="11906" w:h="16838"/>
          <w:pgMar w:top="1440" w:right="850" w:bottom="1440" w:left="850" w:header="720" w:footer="720" w:gutter="0"/>
          <w:cols w:space="720"/>
          <w:docGrid w:linePitch="360"/>
        </w:sectPr>
      </w:pPr>
    </w:p>
    <w:p w:rsidR="008E6802" w:rsidRDefault="008E6802">
      <w:pPr>
        <w:autoSpaceDE w:val="0"/>
        <w:ind w:firstLine="720"/>
        <w:jc w:val="right"/>
      </w:pPr>
      <w:r>
        <w:lastRenderedPageBreak/>
        <w:t>Приложение № 1</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Целевые индикаторы и показатели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890"/>
        <w:gridCol w:w="5593"/>
        <w:gridCol w:w="1584"/>
        <w:gridCol w:w="1435"/>
        <w:gridCol w:w="1148"/>
        <w:gridCol w:w="1148"/>
        <w:gridCol w:w="1066"/>
        <w:gridCol w:w="979"/>
        <w:gridCol w:w="1512"/>
        <w:gridCol w:w="10"/>
      </w:tblGrid>
      <w:tr w:rsidR="008E6802">
        <w:tc>
          <w:tcPr>
            <w:tcW w:w="6483" w:type="dxa"/>
            <w:gridSpan w:val="2"/>
            <w:tcBorders>
              <w:top w:val="single" w:sz="4" w:space="0" w:color="000000"/>
              <w:left w:val="single" w:sz="4" w:space="0" w:color="000000"/>
              <w:bottom w:val="single" w:sz="4" w:space="0" w:color="000000"/>
            </w:tcBorders>
            <w:shd w:val="clear" w:color="auto" w:fill="auto"/>
          </w:tcPr>
          <w:p w:rsidR="008E6802" w:rsidRDefault="008E6802">
            <w:pPr>
              <w:autoSpaceDE w:val="0"/>
              <w:snapToGrid w:val="0"/>
            </w:pPr>
          </w:p>
        </w:tc>
        <w:tc>
          <w:tcPr>
            <w:tcW w:w="1584"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Единица измерения</w:t>
            </w:r>
          </w:p>
        </w:tc>
        <w:tc>
          <w:tcPr>
            <w:tcW w:w="1435"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Базовое значение (2015 год)</w:t>
            </w:r>
          </w:p>
        </w:tc>
        <w:tc>
          <w:tcPr>
            <w:tcW w:w="1148"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2016 год</w:t>
            </w:r>
          </w:p>
        </w:tc>
        <w:tc>
          <w:tcPr>
            <w:tcW w:w="1148"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2017 год</w:t>
            </w:r>
          </w:p>
        </w:tc>
        <w:tc>
          <w:tcPr>
            <w:tcW w:w="1066"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2018 год</w:t>
            </w:r>
          </w:p>
        </w:tc>
        <w:tc>
          <w:tcPr>
            <w:tcW w:w="979"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2019 год</w:t>
            </w:r>
          </w:p>
        </w:tc>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tcPr>
          <w:p w:rsidR="008E6802" w:rsidRDefault="008E6802">
            <w:pPr>
              <w:autoSpaceDE w:val="0"/>
              <w:jc w:val="center"/>
            </w:pPr>
            <w:r>
              <w:t>Конечное значение (2020 год)</w:t>
            </w:r>
          </w:p>
        </w:tc>
      </w:tr>
      <w:tr w:rsidR="008E6802">
        <w:trPr>
          <w:gridAfter w:val="1"/>
          <w:wAfter w:w="10" w:type="dxa"/>
        </w:trPr>
        <w:tc>
          <w:tcPr>
            <w:tcW w:w="890" w:type="dxa"/>
            <w:tcBorders>
              <w:top w:val="single" w:sz="6" w:space="0" w:color="000000"/>
            </w:tcBorders>
            <w:shd w:val="clear" w:color="auto" w:fill="auto"/>
          </w:tcPr>
          <w:p w:rsidR="008E6802" w:rsidRDefault="008E6802">
            <w:pPr>
              <w:autoSpaceDE w:val="0"/>
              <w:snapToGrid w:val="0"/>
            </w:pPr>
          </w:p>
        </w:tc>
        <w:tc>
          <w:tcPr>
            <w:tcW w:w="14465" w:type="dxa"/>
            <w:gridSpan w:val="8"/>
            <w:tcBorders>
              <w:top w:val="single" w:sz="6" w:space="0" w:color="000000"/>
            </w:tcBorders>
            <w:shd w:val="clear" w:color="auto" w:fill="auto"/>
          </w:tcPr>
          <w:p w:rsidR="008E6802" w:rsidRDefault="008E6802">
            <w:pPr>
              <w:autoSpaceDE w:val="0"/>
              <w:jc w:val="center"/>
            </w:pPr>
            <w:r>
              <w:t>Задача 1 "Создание и распространение структурных и технологических инноваций в среднем профессиональном и высшем образовании"</w:t>
            </w:r>
          </w:p>
        </w:tc>
      </w:tr>
      <w:tr w:rsidR="008E6802">
        <w:trPr>
          <w:gridAfter w:val="1"/>
          <w:wAfter w:w="10" w:type="dxa"/>
        </w:trPr>
        <w:tc>
          <w:tcPr>
            <w:tcW w:w="890" w:type="dxa"/>
            <w:shd w:val="clear" w:color="auto" w:fill="auto"/>
          </w:tcPr>
          <w:p w:rsidR="008E6802" w:rsidRDefault="008E6802">
            <w:pPr>
              <w:autoSpaceDE w:val="0"/>
              <w:jc w:val="center"/>
            </w:pPr>
            <w:r>
              <w:t>1.</w:t>
            </w:r>
          </w:p>
        </w:tc>
        <w:tc>
          <w:tcPr>
            <w:tcW w:w="5593" w:type="dxa"/>
            <w:shd w:val="clear" w:color="auto" w:fill="auto"/>
          </w:tcPr>
          <w:p w:rsidR="008E6802" w:rsidRDefault="008E6802">
            <w:pPr>
              <w:autoSpaceDE w:val="0"/>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10</w:t>
            </w:r>
          </w:p>
        </w:tc>
        <w:tc>
          <w:tcPr>
            <w:tcW w:w="1148" w:type="dxa"/>
            <w:shd w:val="clear" w:color="auto" w:fill="auto"/>
          </w:tcPr>
          <w:p w:rsidR="008E6802" w:rsidRDefault="008E6802">
            <w:pPr>
              <w:autoSpaceDE w:val="0"/>
              <w:jc w:val="center"/>
            </w:pPr>
            <w:r>
              <w:t>15</w:t>
            </w:r>
          </w:p>
        </w:tc>
        <w:tc>
          <w:tcPr>
            <w:tcW w:w="1148" w:type="dxa"/>
            <w:shd w:val="clear" w:color="auto" w:fill="auto"/>
          </w:tcPr>
          <w:p w:rsidR="008E6802" w:rsidRDefault="008E6802">
            <w:pPr>
              <w:autoSpaceDE w:val="0"/>
              <w:jc w:val="center"/>
            </w:pPr>
            <w:r>
              <w:t>25</w:t>
            </w:r>
          </w:p>
        </w:tc>
        <w:tc>
          <w:tcPr>
            <w:tcW w:w="1066" w:type="dxa"/>
            <w:shd w:val="clear" w:color="auto" w:fill="auto"/>
          </w:tcPr>
          <w:p w:rsidR="008E6802" w:rsidRDefault="008E6802">
            <w:pPr>
              <w:autoSpaceDE w:val="0"/>
              <w:jc w:val="center"/>
            </w:pPr>
            <w:r>
              <w:t>40</w:t>
            </w:r>
          </w:p>
        </w:tc>
        <w:tc>
          <w:tcPr>
            <w:tcW w:w="979" w:type="dxa"/>
            <w:shd w:val="clear" w:color="auto" w:fill="auto"/>
          </w:tcPr>
          <w:p w:rsidR="008E6802" w:rsidRDefault="008E6802">
            <w:pPr>
              <w:autoSpaceDE w:val="0"/>
              <w:jc w:val="center"/>
            </w:pPr>
            <w:r>
              <w:t>55</w:t>
            </w:r>
          </w:p>
        </w:tc>
        <w:tc>
          <w:tcPr>
            <w:tcW w:w="1512" w:type="dxa"/>
            <w:shd w:val="clear" w:color="auto" w:fill="auto"/>
          </w:tcPr>
          <w:p w:rsidR="008E6802" w:rsidRDefault="008E6802">
            <w:pPr>
              <w:autoSpaceDE w:val="0"/>
              <w:jc w:val="center"/>
            </w:pPr>
            <w:r>
              <w:t>70</w:t>
            </w:r>
          </w:p>
        </w:tc>
      </w:tr>
      <w:tr w:rsidR="008E6802">
        <w:trPr>
          <w:gridAfter w:val="1"/>
          <w:wAfter w:w="10" w:type="dxa"/>
        </w:trPr>
        <w:tc>
          <w:tcPr>
            <w:tcW w:w="890" w:type="dxa"/>
            <w:shd w:val="clear" w:color="auto" w:fill="auto"/>
          </w:tcPr>
          <w:p w:rsidR="008E6802" w:rsidRDefault="008E6802">
            <w:pPr>
              <w:autoSpaceDE w:val="0"/>
              <w:jc w:val="center"/>
            </w:pPr>
            <w:r>
              <w:t>2.</w:t>
            </w:r>
          </w:p>
        </w:tc>
        <w:tc>
          <w:tcPr>
            <w:tcW w:w="5593" w:type="dxa"/>
            <w:shd w:val="clear" w:color="auto" w:fill="auto"/>
          </w:tcPr>
          <w:p w:rsidR="008E6802" w:rsidRDefault="008E6802">
            <w:pPr>
              <w:autoSpaceDE w:val="0"/>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4</w:t>
            </w:r>
          </w:p>
        </w:tc>
        <w:tc>
          <w:tcPr>
            <w:tcW w:w="1148" w:type="dxa"/>
            <w:shd w:val="clear" w:color="auto" w:fill="auto"/>
          </w:tcPr>
          <w:p w:rsidR="008E6802" w:rsidRDefault="008E6802">
            <w:pPr>
              <w:autoSpaceDE w:val="0"/>
              <w:jc w:val="center"/>
            </w:pPr>
            <w:r>
              <w:t>8</w:t>
            </w:r>
          </w:p>
        </w:tc>
        <w:tc>
          <w:tcPr>
            <w:tcW w:w="1148" w:type="dxa"/>
            <w:shd w:val="clear" w:color="auto" w:fill="auto"/>
          </w:tcPr>
          <w:p w:rsidR="008E6802" w:rsidRDefault="008E6802">
            <w:pPr>
              <w:autoSpaceDE w:val="0"/>
              <w:jc w:val="center"/>
            </w:pPr>
            <w:r>
              <w:t>11</w:t>
            </w:r>
          </w:p>
        </w:tc>
        <w:tc>
          <w:tcPr>
            <w:tcW w:w="1066" w:type="dxa"/>
            <w:shd w:val="clear" w:color="auto" w:fill="auto"/>
          </w:tcPr>
          <w:p w:rsidR="008E6802" w:rsidRDefault="008E6802">
            <w:pPr>
              <w:autoSpaceDE w:val="0"/>
              <w:jc w:val="center"/>
            </w:pPr>
            <w:r>
              <w:t>19</w:t>
            </w:r>
          </w:p>
        </w:tc>
        <w:tc>
          <w:tcPr>
            <w:tcW w:w="979" w:type="dxa"/>
            <w:shd w:val="clear" w:color="auto" w:fill="auto"/>
          </w:tcPr>
          <w:p w:rsidR="008E6802" w:rsidRDefault="008E6802">
            <w:pPr>
              <w:autoSpaceDE w:val="0"/>
              <w:jc w:val="center"/>
            </w:pPr>
            <w:r>
              <w:t>28</w:t>
            </w:r>
          </w:p>
        </w:tc>
        <w:tc>
          <w:tcPr>
            <w:tcW w:w="1512" w:type="dxa"/>
            <w:shd w:val="clear" w:color="auto" w:fill="auto"/>
          </w:tcPr>
          <w:p w:rsidR="008E6802" w:rsidRDefault="008E6802">
            <w:pPr>
              <w:autoSpaceDE w:val="0"/>
              <w:jc w:val="center"/>
            </w:pPr>
            <w:r>
              <w:t>50</w:t>
            </w:r>
          </w:p>
        </w:tc>
      </w:tr>
      <w:tr w:rsidR="008E6802">
        <w:trPr>
          <w:gridAfter w:val="1"/>
          <w:wAfter w:w="10" w:type="dxa"/>
        </w:trPr>
        <w:tc>
          <w:tcPr>
            <w:tcW w:w="890" w:type="dxa"/>
            <w:shd w:val="clear" w:color="auto" w:fill="auto"/>
          </w:tcPr>
          <w:p w:rsidR="008E6802" w:rsidRDefault="008E6802">
            <w:pPr>
              <w:autoSpaceDE w:val="0"/>
              <w:jc w:val="center"/>
            </w:pPr>
            <w:r>
              <w:t>3.</w:t>
            </w:r>
          </w:p>
        </w:tc>
        <w:tc>
          <w:tcPr>
            <w:tcW w:w="5593" w:type="dxa"/>
            <w:shd w:val="clear" w:color="auto" w:fill="auto"/>
          </w:tcPr>
          <w:p w:rsidR="008E6802" w:rsidRDefault="008E6802">
            <w:pPr>
              <w:autoSpaceDE w:val="0"/>
            </w:pPr>
            <w:r>
              <w:t xml:space="preserve">Доля средних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w:t>
            </w:r>
            <w:r>
              <w:lastRenderedPageBreak/>
              <w:t>образовательных организаций</w:t>
            </w:r>
          </w:p>
        </w:tc>
        <w:tc>
          <w:tcPr>
            <w:tcW w:w="1584" w:type="dxa"/>
            <w:shd w:val="clear" w:color="auto" w:fill="auto"/>
          </w:tcPr>
          <w:p w:rsidR="008E6802" w:rsidRDefault="008E6802">
            <w:pPr>
              <w:autoSpaceDE w:val="0"/>
              <w:jc w:val="center"/>
            </w:pPr>
            <w:r>
              <w:lastRenderedPageBreak/>
              <w:t>процентов</w:t>
            </w:r>
          </w:p>
        </w:tc>
        <w:tc>
          <w:tcPr>
            <w:tcW w:w="1435" w:type="dxa"/>
            <w:shd w:val="clear" w:color="auto" w:fill="auto"/>
          </w:tcPr>
          <w:p w:rsidR="008E6802" w:rsidRDefault="008E6802">
            <w:pPr>
              <w:autoSpaceDE w:val="0"/>
              <w:jc w:val="center"/>
            </w:pPr>
            <w:r>
              <w:t>0,3</w:t>
            </w:r>
          </w:p>
        </w:tc>
        <w:tc>
          <w:tcPr>
            <w:tcW w:w="1148" w:type="dxa"/>
            <w:shd w:val="clear" w:color="auto" w:fill="auto"/>
          </w:tcPr>
          <w:p w:rsidR="008E6802" w:rsidRDefault="008E6802">
            <w:pPr>
              <w:autoSpaceDE w:val="0"/>
              <w:jc w:val="center"/>
            </w:pPr>
            <w:r>
              <w:t>2</w:t>
            </w:r>
          </w:p>
        </w:tc>
        <w:tc>
          <w:tcPr>
            <w:tcW w:w="1148" w:type="dxa"/>
            <w:shd w:val="clear" w:color="auto" w:fill="auto"/>
          </w:tcPr>
          <w:p w:rsidR="008E6802" w:rsidRDefault="008E6802">
            <w:pPr>
              <w:autoSpaceDE w:val="0"/>
              <w:jc w:val="center"/>
            </w:pPr>
            <w:r>
              <w:t>4</w:t>
            </w:r>
          </w:p>
        </w:tc>
        <w:tc>
          <w:tcPr>
            <w:tcW w:w="1066" w:type="dxa"/>
            <w:shd w:val="clear" w:color="auto" w:fill="auto"/>
          </w:tcPr>
          <w:p w:rsidR="008E6802" w:rsidRDefault="008E6802">
            <w:pPr>
              <w:autoSpaceDE w:val="0"/>
              <w:jc w:val="center"/>
            </w:pPr>
            <w:r>
              <w:t>5</w:t>
            </w:r>
          </w:p>
        </w:tc>
        <w:tc>
          <w:tcPr>
            <w:tcW w:w="979" w:type="dxa"/>
            <w:shd w:val="clear" w:color="auto" w:fill="auto"/>
          </w:tcPr>
          <w:p w:rsidR="008E6802" w:rsidRDefault="008E6802">
            <w:pPr>
              <w:autoSpaceDE w:val="0"/>
              <w:jc w:val="center"/>
            </w:pPr>
            <w:r>
              <w:t>7</w:t>
            </w:r>
          </w:p>
        </w:tc>
        <w:tc>
          <w:tcPr>
            <w:tcW w:w="1512" w:type="dxa"/>
            <w:shd w:val="clear" w:color="auto" w:fill="auto"/>
          </w:tcPr>
          <w:p w:rsidR="008E6802" w:rsidRDefault="008E6802">
            <w:pPr>
              <w:autoSpaceDE w:val="0"/>
              <w:jc w:val="center"/>
            </w:pPr>
            <w:r>
              <w:t>10</w:t>
            </w:r>
          </w:p>
        </w:tc>
      </w:tr>
      <w:tr w:rsidR="008E6802">
        <w:trPr>
          <w:gridAfter w:val="1"/>
          <w:wAfter w:w="10" w:type="dxa"/>
        </w:trPr>
        <w:tc>
          <w:tcPr>
            <w:tcW w:w="890" w:type="dxa"/>
            <w:shd w:val="clear" w:color="auto" w:fill="auto"/>
          </w:tcPr>
          <w:p w:rsidR="008E6802" w:rsidRDefault="008E6802">
            <w:pPr>
              <w:autoSpaceDE w:val="0"/>
              <w:jc w:val="center"/>
            </w:pPr>
            <w:r>
              <w:lastRenderedPageBreak/>
              <w:t>4.</w:t>
            </w:r>
          </w:p>
        </w:tc>
        <w:tc>
          <w:tcPr>
            <w:tcW w:w="5593" w:type="dxa"/>
            <w:shd w:val="clear" w:color="auto" w:fill="auto"/>
          </w:tcPr>
          <w:p w:rsidR="008E6802" w:rsidRDefault="008E6802">
            <w:pPr>
              <w:autoSpaceDE w:val="0"/>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2</w:t>
            </w:r>
          </w:p>
        </w:tc>
        <w:tc>
          <w:tcPr>
            <w:tcW w:w="1148" w:type="dxa"/>
            <w:shd w:val="clear" w:color="auto" w:fill="auto"/>
          </w:tcPr>
          <w:p w:rsidR="008E6802" w:rsidRDefault="008E6802">
            <w:pPr>
              <w:autoSpaceDE w:val="0"/>
              <w:jc w:val="center"/>
            </w:pPr>
            <w:r>
              <w:t>7</w:t>
            </w:r>
          </w:p>
        </w:tc>
        <w:tc>
          <w:tcPr>
            <w:tcW w:w="1148" w:type="dxa"/>
            <w:shd w:val="clear" w:color="auto" w:fill="auto"/>
          </w:tcPr>
          <w:p w:rsidR="008E6802" w:rsidRDefault="008E6802">
            <w:pPr>
              <w:autoSpaceDE w:val="0"/>
              <w:jc w:val="center"/>
            </w:pPr>
            <w:r>
              <w:t>20</w:t>
            </w:r>
          </w:p>
        </w:tc>
        <w:tc>
          <w:tcPr>
            <w:tcW w:w="1066" w:type="dxa"/>
            <w:shd w:val="clear" w:color="auto" w:fill="auto"/>
          </w:tcPr>
          <w:p w:rsidR="008E6802" w:rsidRDefault="008E6802">
            <w:pPr>
              <w:autoSpaceDE w:val="0"/>
              <w:jc w:val="center"/>
            </w:pPr>
            <w:r>
              <w:t>50</w:t>
            </w:r>
          </w:p>
        </w:tc>
        <w:tc>
          <w:tcPr>
            <w:tcW w:w="979" w:type="dxa"/>
            <w:shd w:val="clear" w:color="auto" w:fill="auto"/>
          </w:tcPr>
          <w:p w:rsidR="008E6802" w:rsidRDefault="008E6802">
            <w:pPr>
              <w:autoSpaceDE w:val="0"/>
              <w:jc w:val="center"/>
            </w:pPr>
            <w:r>
              <w:t>75</w:t>
            </w:r>
          </w:p>
        </w:tc>
        <w:tc>
          <w:tcPr>
            <w:tcW w:w="1512" w:type="dxa"/>
            <w:shd w:val="clear" w:color="auto" w:fill="auto"/>
          </w:tcPr>
          <w:p w:rsidR="008E6802" w:rsidRDefault="008E6802">
            <w:pPr>
              <w:autoSpaceDE w:val="0"/>
              <w:jc w:val="center"/>
            </w:pPr>
            <w:r>
              <w:t>100</w:t>
            </w:r>
          </w:p>
        </w:tc>
      </w:tr>
      <w:tr w:rsidR="008E6802">
        <w:trPr>
          <w:gridAfter w:val="1"/>
          <w:wAfter w:w="10" w:type="dxa"/>
        </w:trPr>
        <w:tc>
          <w:tcPr>
            <w:tcW w:w="890" w:type="dxa"/>
            <w:shd w:val="clear" w:color="auto" w:fill="auto"/>
          </w:tcPr>
          <w:p w:rsidR="008E6802" w:rsidRDefault="008E6802">
            <w:pPr>
              <w:autoSpaceDE w:val="0"/>
              <w:jc w:val="center"/>
            </w:pPr>
            <w:r>
              <w:t>5.</w:t>
            </w:r>
          </w:p>
        </w:tc>
        <w:tc>
          <w:tcPr>
            <w:tcW w:w="5593" w:type="dxa"/>
            <w:shd w:val="clear" w:color="auto" w:fill="auto"/>
          </w:tcPr>
          <w:p w:rsidR="008E6802" w:rsidRDefault="008E6802">
            <w:pPr>
              <w:autoSpaceDE w:val="0"/>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80,4</w:t>
            </w:r>
          </w:p>
        </w:tc>
        <w:tc>
          <w:tcPr>
            <w:tcW w:w="1148" w:type="dxa"/>
            <w:shd w:val="clear" w:color="auto" w:fill="auto"/>
          </w:tcPr>
          <w:p w:rsidR="008E6802" w:rsidRDefault="008E6802">
            <w:pPr>
              <w:autoSpaceDE w:val="0"/>
              <w:jc w:val="center"/>
            </w:pPr>
            <w:r>
              <w:t>82</w:t>
            </w:r>
          </w:p>
        </w:tc>
        <w:tc>
          <w:tcPr>
            <w:tcW w:w="1148" w:type="dxa"/>
            <w:shd w:val="clear" w:color="auto" w:fill="auto"/>
          </w:tcPr>
          <w:p w:rsidR="008E6802" w:rsidRDefault="008E6802">
            <w:pPr>
              <w:autoSpaceDE w:val="0"/>
              <w:jc w:val="center"/>
            </w:pPr>
            <w:r>
              <w:t>87</w:t>
            </w:r>
          </w:p>
        </w:tc>
        <w:tc>
          <w:tcPr>
            <w:tcW w:w="1066" w:type="dxa"/>
            <w:shd w:val="clear" w:color="auto" w:fill="auto"/>
          </w:tcPr>
          <w:p w:rsidR="008E6802" w:rsidRDefault="008E6802">
            <w:pPr>
              <w:autoSpaceDE w:val="0"/>
              <w:jc w:val="center"/>
            </w:pPr>
            <w:r>
              <w:t>92</w:t>
            </w:r>
          </w:p>
        </w:tc>
        <w:tc>
          <w:tcPr>
            <w:tcW w:w="979" w:type="dxa"/>
            <w:shd w:val="clear" w:color="auto" w:fill="auto"/>
          </w:tcPr>
          <w:p w:rsidR="008E6802" w:rsidRDefault="008E6802">
            <w:pPr>
              <w:autoSpaceDE w:val="0"/>
              <w:jc w:val="center"/>
            </w:pPr>
            <w:r>
              <w:t>96</w:t>
            </w:r>
          </w:p>
        </w:tc>
        <w:tc>
          <w:tcPr>
            <w:tcW w:w="1512" w:type="dxa"/>
            <w:shd w:val="clear" w:color="auto" w:fill="auto"/>
          </w:tcPr>
          <w:p w:rsidR="008E6802" w:rsidRDefault="008E6802">
            <w:pPr>
              <w:autoSpaceDE w:val="0"/>
              <w:jc w:val="center"/>
            </w:pPr>
            <w:r>
              <w:t>100</w:t>
            </w:r>
          </w:p>
        </w:tc>
      </w:tr>
      <w:tr w:rsidR="008E6802">
        <w:trPr>
          <w:gridAfter w:val="1"/>
          <w:wAfter w:w="10" w:type="dxa"/>
        </w:trPr>
        <w:tc>
          <w:tcPr>
            <w:tcW w:w="15355" w:type="dxa"/>
            <w:gridSpan w:val="9"/>
            <w:shd w:val="clear" w:color="auto" w:fill="auto"/>
          </w:tcPr>
          <w:p w:rsidR="008E6802" w:rsidRDefault="008E6802">
            <w:pPr>
              <w:autoSpaceDE w:val="0"/>
              <w:jc w:val="center"/>
            </w:pPr>
            <w:r>
              <w:t>Задача 2 " Развитие современных механизмов и технологий общего образования"</w:t>
            </w:r>
          </w:p>
        </w:tc>
      </w:tr>
      <w:tr w:rsidR="008E6802">
        <w:trPr>
          <w:gridAfter w:val="1"/>
          <w:wAfter w:w="10" w:type="dxa"/>
        </w:trPr>
        <w:tc>
          <w:tcPr>
            <w:tcW w:w="890" w:type="dxa"/>
            <w:shd w:val="clear" w:color="auto" w:fill="auto"/>
          </w:tcPr>
          <w:p w:rsidR="008E6802" w:rsidRDefault="008E6802">
            <w:pPr>
              <w:autoSpaceDE w:val="0"/>
              <w:jc w:val="center"/>
            </w:pPr>
            <w:r>
              <w:t>6.</w:t>
            </w:r>
          </w:p>
        </w:tc>
        <w:tc>
          <w:tcPr>
            <w:tcW w:w="5593" w:type="dxa"/>
            <w:shd w:val="clear" w:color="auto" w:fill="auto"/>
          </w:tcPr>
          <w:p w:rsidR="008E6802" w:rsidRDefault="008E6802">
            <w:pPr>
              <w:autoSpaceDE w:val="0"/>
            </w:pPr>
            <w: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1</w:t>
            </w:r>
          </w:p>
        </w:tc>
        <w:tc>
          <w:tcPr>
            <w:tcW w:w="1148" w:type="dxa"/>
            <w:shd w:val="clear" w:color="auto" w:fill="auto"/>
          </w:tcPr>
          <w:p w:rsidR="008E6802" w:rsidRDefault="008E6802">
            <w:pPr>
              <w:autoSpaceDE w:val="0"/>
              <w:jc w:val="center"/>
            </w:pPr>
            <w:r>
              <w:t>1,5</w:t>
            </w:r>
          </w:p>
        </w:tc>
        <w:tc>
          <w:tcPr>
            <w:tcW w:w="1148" w:type="dxa"/>
            <w:shd w:val="clear" w:color="auto" w:fill="auto"/>
          </w:tcPr>
          <w:p w:rsidR="008E6802" w:rsidRDefault="008E6802">
            <w:pPr>
              <w:autoSpaceDE w:val="0"/>
              <w:jc w:val="center"/>
            </w:pPr>
            <w:r>
              <w:t>3,5</w:t>
            </w:r>
          </w:p>
        </w:tc>
        <w:tc>
          <w:tcPr>
            <w:tcW w:w="1066" w:type="dxa"/>
            <w:shd w:val="clear" w:color="auto" w:fill="auto"/>
          </w:tcPr>
          <w:p w:rsidR="008E6802" w:rsidRDefault="008E6802">
            <w:pPr>
              <w:autoSpaceDE w:val="0"/>
              <w:jc w:val="center"/>
            </w:pPr>
            <w:r>
              <w:t>5,5</w:t>
            </w:r>
          </w:p>
        </w:tc>
        <w:tc>
          <w:tcPr>
            <w:tcW w:w="979" w:type="dxa"/>
            <w:shd w:val="clear" w:color="auto" w:fill="auto"/>
          </w:tcPr>
          <w:p w:rsidR="008E6802" w:rsidRDefault="008E6802">
            <w:pPr>
              <w:autoSpaceDE w:val="0"/>
              <w:jc w:val="center"/>
            </w:pPr>
            <w:r>
              <w:t>7</w:t>
            </w:r>
          </w:p>
        </w:tc>
        <w:tc>
          <w:tcPr>
            <w:tcW w:w="1512" w:type="dxa"/>
            <w:shd w:val="clear" w:color="auto" w:fill="auto"/>
          </w:tcPr>
          <w:p w:rsidR="008E6802" w:rsidRDefault="008E6802">
            <w:pPr>
              <w:autoSpaceDE w:val="0"/>
              <w:jc w:val="center"/>
            </w:pPr>
            <w:r>
              <w:t>10</w:t>
            </w:r>
          </w:p>
        </w:tc>
      </w:tr>
      <w:tr w:rsidR="008E6802">
        <w:trPr>
          <w:gridAfter w:val="1"/>
          <w:wAfter w:w="10" w:type="dxa"/>
        </w:trPr>
        <w:tc>
          <w:tcPr>
            <w:tcW w:w="890" w:type="dxa"/>
            <w:shd w:val="clear" w:color="auto" w:fill="auto"/>
          </w:tcPr>
          <w:p w:rsidR="008E6802" w:rsidRDefault="008E6802">
            <w:pPr>
              <w:autoSpaceDE w:val="0"/>
              <w:jc w:val="center"/>
            </w:pPr>
            <w:r>
              <w:t>7.</w:t>
            </w:r>
          </w:p>
        </w:tc>
        <w:tc>
          <w:tcPr>
            <w:tcW w:w="5593" w:type="dxa"/>
            <w:shd w:val="clear" w:color="auto" w:fill="auto"/>
          </w:tcPr>
          <w:p w:rsidR="008E6802" w:rsidRDefault="008E6802">
            <w:pPr>
              <w:autoSpaceDE w:val="0"/>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30</w:t>
            </w:r>
          </w:p>
        </w:tc>
        <w:tc>
          <w:tcPr>
            <w:tcW w:w="1148" w:type="dxa"/>
            <w:shd w:val="clear" w:color="auto" w:fill="auto"/>
          </w:tcPr>
          <w:p w:rsidR="008E6802" w:rsidRDefault="008E6802">
            <w:pPr>
              <w:autoSpaceDE w:val="0"/>
              <w:jc w:val="center"/>
            </w:pPr>
            <w:r>
              <w:t>34</w:t>
            </w:r>
          </w:p>
        </w:tc>
        <w:tc>
          <w:tcPr>
            <w:tcW w:w="1148" w:type="dxa"/>
            <w:shd w:val="clear" w:color="auto" w:fill="auto"/>
          </w:tcPr>
          <w:p w:rsidR="008E6802" w:rsidRDefault="008E6802">
            <w:pPr>
              <w:autoSpaceDE w:val="0"/>
              <w:jc w:val="center"/>
            </w:pPr>
            <w:r>
              <w:t>37</w:t>
            </w:r>
          </w:p>
        </w:tc>
        <w:tc>
          <w:tcPr>
            <w:tcW w:w="1066" w:type="dxa"/>
            <w:shd w:val="clear" w:color="auto" w:fill="auto"/>
          </w:tcPr>
          <w:p w:rsidR="008E6802" w:rsidRDefault="008E6802">
            <w:pPr>
              <w:autoSpaceDE w:val="0"/>
              <w:jc w:val="center"/>
            </w:pPr>
            <w:r>
              <w:t>39</w:t>
            </w:r>
          </w:p>
        </w:tc>
        <w:tc>
          <w:tcPr>
            <w:tcW w:w="979" w:type="dxa"/>
            <w:shd w:val="clear" w:color="auto" w:fill="auto"/>
          </w:tcPr>
          <w:p w:rsidR="008E6802" w:rsidRDefault="008E6802">
            <w:pPr>
              <w:autoSpaceDE w:val="0"/>
              <w:jc w:val="center"/>
            </w:pPr>
            <w:r>
              <w:t>41</w:t>
            </w:r>
          </w:p>
        </w:tc>
        <w:tc>
          <w:tcPr>
            <w:tcW w:w="1512" w:type="dxa"/>
            <w:shd w:val="clear" w:color="auto" w:fill="auto"/>
          </w:tcPr>
          <w:p w:rsidR="008E6802" w:rsidRDefault="008E6802">
            <w:pPr>
              <w:autoSpaceDE w:val="0"/>
              <w:jc w:val="center"/>
            </w:pPr>
            <w:r>
              <w:t>43</w:t>
            </w:r>
          </w:p>
        </w:tc>
      </w:tr>
      <w:tr w:rsidR="008E6802">
        <w:trPr>
          <w:gridAfter w:val="1"/>
          <w:wAfter w:w="10" w:type="dxa"/>
        </w:trPr>
        <w:tc>
          <w:tcPr>
            <w:tcW w:w="890" w:type="dxa"/>
            <w:shd w:val="clear" w:color="auto" w:fill="auto"/>
          </w:tcPr>
          <w:p w:rsidR="008E6802" w:rsidRDefault="008E6802">
            <w:pPr>
              <w:autoSpaceDE w:val="0"/>
              <w:jc w:val="center"/>
            </w:pPr>
            <w:r>
              <w:t>8.</w:t>
            </w:r>
          </w:p>
        </w:tc>
        <w:tc>
          <w:tcPr>
            <w:tcW w:w="5593" w:type="dxa"/>
            <w:shd w:val="clear" w:color="auto" w:fill="auto"/>
          </w:tcPr>
          <w:p w:rsidR="008E6802" w:rsidRDefault="008E6802">
            <w:pPr>
              <w:autoSpaceDE w:val="0"/>
            </w:pPr>
            <w: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w:t>
            </w:r>
            <w:r>
              <w:lastRenderedPageBreak/>
              <w:t>организациях, функционирующих в неблагоприятных социальных условиях, в общем количестве региональных систем общего образования</w:t>
            </w:r>
          </w:p>
        </w:tc>
        <w:tc>
          <w:tcPr>
            <w:tcW w:w="1584" w:type="dxa"/>
            <w:shd w:val="clear" w:color="auto" w:fill="auto"/>
          </w:tcPr>
          <w:p w:rsidR="008E6802" w:rsidRDefault="008E6802">
            <w:pPr>
              <w:autoSpaceDE w:val="0"/>
              <w:jc w:val="center"/>
            </w:pPr>
            <w:r>
              <w:lastRenderedPageBreak/>
              <w:t>процентов</w:t>
            </w:r>
          </w:p>
        </w:tc>
        <w:tc>
          <w:tcPr>
            <w:tcW w:w="1435" w:type="dxa"/>
            <w:shd w:val="clear" w:color="auto" w:fill="auto"/>
          </w:tcPr>
          <w:p w:rsidR="008E6802" w:rsidRDefault="008E6802">
            <w:pPr>
              <w:autoSpaceDE w:val="0"/>
              <w:jc w:val="center"/>
            </w:pPr>
            <w:r>
              <w:t>4</w:t>
            </w:r>
          </w:p>
        </w:tc>
        <w:tc>
          <w:tcPr>
            <w:tcW w:w="1148" w:type="dxa"/>
            <w:shd w:val="clear" w:color="auto" w:fill="auto"/>
          </w:tcPr>
          <w:p w:rsidR="008E6802" w:rsidRDefault="008E6802">
            <w:pPr>
              <w:autoSpaceDE w:val="0"/>
              <w:jc w:val="center"/>
            </w:pPr>
            <w:r>
              <w:t>12</w:t>
            </w:r>
          </w:p>
        </w:tc>
        <w:tc>
          <w:tcPr>
            <w:tcW w:w="1148" w:type="dxa"/>
            <w:shd w:val="clear" w:color="auto" w:fill="auto"/>
          </w:tcPr>
          <w:p w:rsidR="008E6802" w:rsidRDefault="008E6802">
            <w:pPr>
              <w:autoSpaceDE w:val="0"/>
              <w:jc w:val="center"/>
            </w:pPr>
            <w:r>
              <w:t>22</w:t>
            </w:r>
          </w:p>
        </w:tc>
        <w:tc>
          <w:tcPr>
            <w:tcW w:w="1066" w:type="dxa"/>
            <w:shd w:val="clear" w:color="auto" w:fill="auto"/>
          </w:tcPr>
          <w:p w:rsidR="008E6802" w:rsidRDefault="008E6802">
            <w:pPr>
              <w:autoSpaceDE w:val="0"/>
              <w:jc w:val="center"/>
            </w:pPr>
            <w:r>
              <w:t>35</w:t>
            </w:r>
          </w:p>
        </w:tc>
        <w:tc>
          <w:tcPr>
            <w:tcW w:w="979" w:type="dxa"/>
            <w:shd w:val="clear" w:color="auto" w:fill="auto"/>
          </w:tcPr>
          <w:p w:rsidR="008E6802" w:rsidRDefault="008E6802">
            <w:pPr>
              <w:autoSpaceDE w:val="0"/>
              <w:jc w:val="center"/>
            </w:pPr>
            <w:r>
              <w:t>47</w:t>
            </w:r>
          </w:p>
        </w:tc>
        <w:tc>
          <w:tcPr>
            <w:tcW w:w="1512" w:type="dxa"/>
            <w:shd w:val="clear" w:color="auto" w:fill="auto"/>
          </w:tcPr>
          <w:p w:rsidR="008E6802" w:rsidRDefault="008E6802">
            <w:pPr>
              <w:autoSpaceDE w:val="0"/>
              <w:jc w:val="center"/>
            </w:pPr>
            <w:r>
              <w:t>60</w:t>
            </w:r>
          </w:p>
        </w:tc>
      </w:tr>
      <w:tr w:rsidR="008E6802">
        <w:trPr>
          <w:gridAfter w:val="1"/>
          <w:wAfter w:w="10" w:type="dxa"/>
        </w:trPr>
        <w:tc>
          <w:tcPr>
            <w:tcW w:w="890" w:type="dxa"/>
            <w:shd w:val="clear" w:color="auto" w:fill="auto"/>
          </w:tcPr>
          <w:p w:rsidR="008E6802" w:rsidRDefault="008E6802">
            <w:pPr>
              <w:autoSpaceDE w:val="0"/>
              <w:jc w:val="center"/>
            </w:pPr>
            <w:r>
              <w:lastRenderedPageBreak/>
              <w:t>9.</w:t>
            </w:r>
          </w:p>
        </w:tc>
        <w:tc>
          <w:tcPr>
            <w:tcW w:w="5593" w:type="dxa"/>
            <w:shd w:val="clear" w:color="auto" w:fill="auto"/>
          </w:tcPr>
          <w:p w:rsidR="008E6802" w:rsidRDefault="008E6802">
            <w:pPr>
              <w:autoSpaceDE w:val="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20</w:t>
            </w:r>
          </w:p>
        </w:tc>
        <w:tc>
          <w:tcPr>
            <w:tcW w:w="1148" w:type="dxa"/>
            <w:shd w:val="clear" w:color="auto" w:fill="auto"/>
          </w:tcPr>
          <w:p w:rsidR="008E6802" w:rsidRDefault="008E6802">
            <w:pPr>
              <w:autoSpaceDE w:val="0"/>
              <w:jc w:val="center"/>
            </w:pPr>
            <w:r>
              <w:t>40</w:t>
            </w:r>
          </w:p>
        </w:tc>
        <w:tc>
          <w:tcPr>
            <w:tcW w:w="1148" w:type="dxa"/>
            <w:shd w:val="clear" w:color="auto" w:fill="auto"/>
          </w:tcPr>
          <w:p w:rsidR="008E6802" w:rsidRDefault="008E6802">
            <w:pPr>
              <w:autoSpaceDE w:val="0"/>
              <w:jc w:val="center"/>
            </w:pPr>
            <w:r>
              <w:t>60</w:t>
            </w:r>
          </w:p>
        </w:tc>
        <w:tc>
          <w:tcPr>
            <w:tcW w:w="1066" w:type="dxa"/>
            <w:shd w:val="clear" w:color="auto" w:fill="auto"/>
          </w:tcPr>
          <w:p w:rsidR="008E6802" w:rsidRDefault="008E6802">
            <w:pPr>
              <w:autoSpaceDE w:val="0"/>
              <w:jc w:val="center"/>
            </w:pPr>
            <w:r>
              <w:t>80</w:t>
            </w:r>
          </w:p>
        </w:tc>
        <w:tc>
          <w:tcPr>
            <w:tcW w:w="979" w:type="dxa"/>
            <w:shd w:val="clear" w:color="auto" w:fill="auto"/>
          </w:tcPr>
          <w:p w:rsidR="008E6802" w:rsidRDefault="008E6802">
            <w:pPr>
              <w:autoSpaceDE w:val="0"/>
              <w:jc w:val="center"/>
            </w:pPr>
            <w:r>
              <w:t>100</w:t>
            </w:r>
          </w:p>
        </w:tc>
        <w:tc>
          <w:tcPr>
            <w:tcW w:w="1512" w:type="dxa"/>
            <w:shd w:val="clear" w:color="auto" w:fill="auto"/>
          </w:tcPr>
          <w:p w:rsidR="008E6802" w:rsidRDefault="008E6802">
            <w:pPr>
              <w:autoSpaceDE w:val="0"/>
              <w:jc w:val="center"/>
            </w:pPr>
            <w:r>
              <w:t>100</w:t>
            </w:r>
          </w:p>
        </w:tc>
      </w:tr>
      <w:tr w:rsidR="008E6802">
        <w:trPr>
          <w:gridAfter w:val="1"/>
          <w:wAfter w:w="10" w:type="dxa"/>
        </w:trPr>
        <w:tc>
          <w:tcPr>
            <w:tcW w:w="890" w:type="dxa"/>
            <w:shd w:val="clear" w:color="auto" w:fill="auto"/>
          </w:tcPr>
          <w:p w:rsidR="008E6802" w:rsidRDefault="008E6802">
            <w:pPr>
              <w:autoSpaceDE w:val="0"/>
              <w:jc w:val="center"/>
            </w:pPr>
            <w:r>
              <w:t>10.</w:t>
            </w:r>
          </w:p>
        </w:tc>
        <w:tc>
          <w:tcPr>
            <w:tcW w:w="5593" w:type="dxa"/>
            <w:shd w:val="clear" w:color="auto" w:fill="auto"/>
          </w:tcPr>
          <w:p w:rsidR="008E6802" w:rsidRDefault="008E6802">
            <w:pPr>
              <w:autoSpaceDE w:val="0"/>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5</w:t>
            </w:r>
          </w:p>
        </w:tc>
        <w:tc>
          <w:tcPr>
            <w:tcW w:w="1148" w:type="dxa"/>
            <w:shd w:val="clear" w:color="auto" w:fill="auto"/>
          </w:tcPr>
          <w:p w:rsidR="008E6802" w:rsidRDefault="008E6802">
            <w:pPr>
              <w:autoSpaceDE w:val="0"/>
              <w:jc w:val="center"/>
            </w:pPr>
            <w:r>
              <w:t>20</w:t>
            </w:r>
          </w:p>
        </w:tc>
        <w:tc>
          <w:tcPr>
            <w:tcW w:w="1148" w:type="dxa"/>
            <w:shd w:val="clear" w:color="auto" w:fill="auto"/>
          </w:tcPr>
          <w:p w:rsidR="008E6802" w:rsidRDefault="008E6802">
            <w:pPr>
              <w:autoSpaceDE w:val="0"/>
              <w:jc w:val="center"/>
            </w:pPr>
            <w:r>
              <w:t>40</w:t>
            </w:r>
          </w:p>
        </w:tc>
        <w:tc>
          <w:tcPr>
            <w:tcW w:w="1066" w:type="dxa"/>
            <w:shd w:val="clear" w:color="auto" w:fill="auto"/>
          </w:tcPr>
          <w:p w:rsidR="008E6802" w:rsidRDefault="008E6802">
            <w:pPr>
              <w:autoSpaceDE w:val="0"/>
              <w:jc w:val="center"/>
            </w:pPr>
            <w:r>
              <w:t>60</w:t>
            </w:r>
          </w:p>
        </w:tc>
        <w:tc>
          <w:tcPr>
            <w:tcW w:w="979" w:type="dxa"/>
            <w:shd w:val="clear" w:color="auto" w:fill="auto"/>
          </w:tcPr>
          <w:p w:rsidR="008E6802" w:rsidRDefault="008E6802">
            <w:pPr>
              <w:autoSpaceDE w:val="0"/>
              <w:jc w:val="center"/>
            </w:pPr>
            <w:r>
              <w:t>80</w:t>
            </w:r>
          </w:p>
        </w:tc>
        <w:tc>
          <w:tcPr>
            <w:tcW w:w="1512" w:type="dxa"/>
            <w:shd w:val="clear" w:color="auto" w:fill="auto"/>
          </w:tcPr>
          <w:p w:rsidR="008E6802" w:rsidRDefault="008E6802">
            <w:pPr>
              <w:autoSpaceDE w:val="0"/>
              <w:jc w:val="center"/>
            </w:pPr>
            <w:r>
              <w:t>100</w:t>
            </w:r>
          </w:p>
        </w:tc>
      </w:tr>
      <w:tr w:rsidR="008E6802">
        <w:trPr>
          <w:gridAfter w:val="1"/>
          <w:wAfter w:w="10" w:type="dxa"/>
        </w:trPr>
        <w:tc>
          <w:tcPr>
            <w:tcW w:w="15355" w:type="dxa"/>
            <w:gridSpan w:val="9"/>
            <w:shd w:val="clear" w:color="auto" w:fill="auto"/>
          </w:tcPr>
          <w:p w:rsidR="008E6802" w:rsidRDefault="008E6802">
            <w:pPr>
              <w:autoSpaceDE w:val="0"/>
              <w:jc w:val="center"/>
            </w:pPr>
            <w:r>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8E6802">
        <w:trPr>
          <w:gridAfter w:val="1"/>
          <w:wAfter w:w="10" w:type="dxa"/>
        </w:trPr>
        <w:tc>
          <w:tcPr>
            <w:tcW w:w="890" w:type="dxa"/>
            <w:shd w:val="clear" w:color="auto" w:fill="auto"/>
          </w:tcPr>
          <w:p w:rsidR="008E6802" w:rsidRDefault="008E6802">
            <w:pPr>
              <w:autoSpaceDE w:val="0"/>
              <w:jc w:val="center"/>
            </w:pPr>
            <w:r>
              <w:t>11.</w:t>
            </w:r>
          </w:p>
        </w:tc>
        <w:tc>
          <w:tcPr>
            <w:tcW w:w="5593" w:type="dxa"/>
            <w:shd w:val="clear" w:color="auto" w:fill="auto"/>
          </w:tcPr>
          <w:p w:rsidR="008E6802" w:rsidRDefault="008E6802">
            <w:pPr>
              <w:autoSpaceDE w:val="0"/>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snapToGrid w:val="0"/>
            </w:pPr>
          </w:p>
        </w:tc>
        <w:tc>
          <w:tcPr>
            <w:tcW w:w="1148" w:type="dxa"/>
            <w:shd w:val="clear" w:color="auto" w:fill="auto"/>
          </w:tcPr>
          <w:p w:rsidR="008E6802" w:rsidRDefault="008E6802">
            <w:pPr>
              <w:autoSpaceDE w:val="0"/>
              <w:snapToGrid w:val="0"/>
            </w:pPr>
          </w:p>
        </w:tc>
        <w:tc>
          <w:tcPr>
            <w:tcW w:w="1148" w:type="dxa"/>
            <w:shd w:val="clear" w:color="auto" w:fill="auto"/>
          </w:tcPr>
          <w:p w:rsidR="008E6802" w:rsidRDefault="008E6802">
            <w:pPr>
              <w:autoSpaceDE w:val="0"/>
              <w:snapToGrid w:val="0"/>
            </w:pPr>
          </w:p>
        </w:tc>
        <w:tc>
          <w:tcPr>
            <w:tcW w:w="1066" w:type="dxa"/>
            <w:shd w:val="clear" w:color="auto" w:fill="auto"/>
          </w:tcPr>
          <w:p w:rsidR="008E6802" w:rsidRDefault="008E6802">
            <w:pPr>
              <w:autoSpaceDE w:val="0"/>
              <w:snapToGrid w:val="0"/>
            </w:pPr>
          </w:p>
        </w:tc>
        <w:tc>
          <w:tcPr>
            <w:tcW w:w="979" w:type="dxa"/>
            <w:shd w:val="clear" w:color="auto" w:fill="auto"/>
          </w:tcPr>
          <w:p w:rsidR="008E6802" w:rsidRDefault="008E6802">
            <w:pPr>
              <w:autoSpaceDE w:val="0"/>
              <w:snapToGrid w:val="0"/>
            </w:pPr>
          </w:p>
        </w:tc>
        <w:tc>
          <w:tcPr>
            <w:tcW w:w="1512" w:type="dxa"/>
            <w:shd w:val="clear" w:color="auto" w:fill="auto"/>
          </w:tcPr>
          <w:p w:rsidR="008E6802" w:rsidRDefault="008E6802">
            <w:pPr>
              <w:autoSpaceDE w:val="0"/>
              <w:snapToGrid w:val="0"/>
            </w:pPr>
          </w:p>
        </w:tc>
      </w:tr>
      <w:tr w:rsidR="008E6802">
        <w:trPr>
          <w:gridAfter w:val="1"/>
          <w:wAfter w:w="10" w:type="dxa"/>
        </w:trPr>
        <w:tc>
          <w:tcPr>
            <w:tcW w:w="890" w:type="dxa"/>
            <w:shd w:val="clear" w:color="auto" w:fill="auto"/>
          </w:tcPr>
          <w:p w:rsidR="008E6802" w:rsidRDefault="008E6802">
            <w:pPr>
              <w:autoSpaceDE w:val="0"/>
              <w:snapToGrid w:val="0"/>
            </w:pPr>
          </w:p>
        </w:tc>
        <w:tc>
          <w:tcPr>
            <w:tcW w:w="5593" w:type="dxa"/>
            <w:shd w:val="clear" w:color="auto" w:fill="auto"/>
          </w:tcPr>
          <w:p w:rsidR="008E6802" w:rsidRDefault="008E6802">
            <w:pPr>
              <w:autoSpaceDE w:val="0"/>
            </w:pPr>
            <w:r>
              <w:t>организаций среднего профессионального образования</w:t>
            </w:r>
          </w:p>
        </w:tc>
        <w:tc>
          <w:tcPr>
            <w:tcW w:w="1584" w:type="dxa"/>
            <w:shd w:val="clear" w:color="auto" w:fill="auto"/>
          </w:tcPr>
          <w:p w:rsidR="008E6802" w:rsidRDefault="008E6802">
            <w:pPr>
              <w:autoSpaceDE w:val="0"/>
              <w:snapToGrid w:val="0"/>
            </w:pPr>
          </w:p>
        </w:tc>
        <w:tc>
          <w:tcPr>
            <w:tcW w:w="1435" w:type="dxa"/>
            <w:shd w:val="clear" w:color="auto" w:fill="auto"/>
          </w:tcPr>
          <w:p w:rsidR="008E6802" w:rsidRDefault="008E6802">
            <w:pPr>
              <w:autoSpaceDE w:val="0"/>
              <w:jc w:val="center"/>
            </w:pPr>
            <w:r>
              <w:t>1,2</w:t>
            </w:r>
          </w:p>
        </w:tc>
        <w:tc>
          <w:tcPr>
            <w:tcW w:w="1148" w:type="dxa"/>
            <w:shd w:val="clear" w:color="auto" w:fill="auto"/>
          </w:tcPr>
          <w:p w:rsidR="008E6802" w:rsidRDefault="008E6802">
            <w:pPr>
              <w:autoSpaceDE w:val="0"/>
              <w:jc w:val="center"/>
            </w:pPr>
            <w:r>
              <w:t>5</w:t>
            </w:r>
          </w:p>
        </w:tc>
        <w:tc>
          <w:tcPr>
            <w:tcW w:w="1148" w:type="dxa"/>
            <w:shd w:val="clear" w:color="auto" w:fill="auto"/>
          </w:tcPr>
          <w:p w:rsidR="008E6802" w:rsidRDefault="008E6802">
            <w:pPr>
              <w:autoSpaceDE w:val="0"/>
              <w:jc w:val="center"/>
            </w:pPr>
            <w:r>
              <w:t>10</w:t>
            </w:r>
          </w:p>
        </w:tc>
        <w:tc>
          <w:tcPr>
            <w:tcW w:w="1066" w:type="dxa"/>
            <w:shd w:val="clear" w:color="auto" w:fill="auto"/>
          </w:tcPr>
          <w:p w:rsidR="008E6802" w:rsidRDefault="008E6802">
            <w:pPr>
              <w:autoSpaceDE w:val="0"/>
              <w:jc w:val="center"/>
            </w:pPr>
            <w:r>
              <w:t>15</w:t>
            </w:r>
          </w:p>
        </w:tc>
        <w:tc>
          <w:tcPr>
            <w:tcW w:w="979" w:type="dxa"/>
            <w:shd w:val="clear" w:color="auto" w:fill="auto"/>
          </w:tcPr>
          <w:p w:rsidR="008E6802" w:rsidRDefault="008E6802">
            <w:pPr>
              <w:autoSpaceDE w:val="0"/>
              <w:jc w:val="center"/>
            </w:pPr>
            <w:r>
              <w:t>20</w:t>
            </w:r>
          </w:p>
        </w:tc>
        <w:tc>
          <w:tcPr>
            <w:tcW w:w="1512" w:type="dxa"/>
            <w:shd w:val="clear" w:color="auto" w:fill="auto"/>
          </w:tcPr>
          <w:p w:rsidR="008E6802" w:rsidRDefault="008E6802">
            <w:pPr>
              <w:autoSpaceDE w:val="0"/>
              <w:jc w:val="center"/>
            </w:pPr>
            <w:r>
              <w:t>25</w:t>
            </w:r>
          </w:p>
        </w:tc>
      </w:tr>
      <w:tr w:rsidR="008E6802">
        <w:trPr>
          <w:gridAfter w:val="1"/>
          <w:wAfter w:w="10" w:type="dxa"/>
        </w:trPr>
        <w:tc>
          <w:tcPr>
            <w:tcW w:w="890" w:type="dxa"/>
            <w:shd w:val="clear" w:color="auto" w:fill="auto"/>
          </w:tcPr>
          <w:p w:rsidR="008E6802" w:rsidRDefault="008E6802">
            <w:pPr>
              <w:autoSpaceDE w:val="0"/>
              <w:snapToGrid w:val="0"/>
            </w:pPr>
          </w:p>
        </w:tc>
        <w:tc>
          <w:tcPr>
            <w:tcW w:w="5593" w:type="dxa"/>
            <w:shd w:val="clear" w:color="auto" w:fill="auto"/>
          </w:tcPr>
          <w:p w:rsidR="008E6802" w:rsidRDefault="008E6802">
            <w:pPr>
              <w:autoSpaceDE w:val="0"/>
            </w:pPr>
            <w:r>
              <w:t>организаций высшего образования</w:t>
            </w:r>
          </w:p>
        </w:tc>
        <w:tc>
          <w:tcPr>
            <w:tcW w:w="1584" w:type="dxa"/>
            <w:shd w:val="clear" w:color="auto" w:fill="auto"/>
          </w:tcPr>
          <w:p w:rsidR="008E6802" w:rsidRDefault="008E6802">
            <w:pPr>
              <w:autoSpaceDE w:val="0"/>
              <w:snapToGrid w:val="0"/>
            </w:pPr>
          </w:p>
        </w:tc>
        <w:tc>
          <w:tcPr>
            <w:tcW w:w="1435" w:type="dxa"/>
            <w:shd w:val="clear" w:color="auto" w:fill="auto"/>
          </w:tcPr>
          <w:p w:rsidR="008E6802" w:rsidRDefault="008E6802">
            <w:pPr>
              <w:autoSpaceDE w:val="0"/>
              <w:jc w:val="center"/>
            </w:pPr>
            <w:r>
              <w:t>20</w:t>
            </w:r>
          </w:p>
        </w:tc>
        <w:tc>
          <w:tcPr>
            <w:tcW w:w="1148" w:type="dxa"/>
            <w:shd w:val="clear" w:color="auto" w:fill="auto"/>
          </w:tcPr>
          <w:p w:rsidR="008E6802" w:rsidRDefault="008E6802">
            <w:pPr>
              <w:autoSpaceDE w:val="0"/>
              <w:jc w:val="center"/>
            </w:pPr>
            <w:r>
              <w:t>25</w:t>
            </w:r>
          </w:p>
        </w:tc>
        <w:tc>
          <w:tcPr>
            <w:tcW w:w="1148" w:type="dxa"/>
            <w:shd w:val="clear" w:color="auto" w:fill="auto"/>
          </w:tcPr>
          <w:p w:rsidR="008E6802" w:rsidRDefault="008E6802">
            <w:pPr>
              <w:autoSpaceDE w:val="0"/>
              <w:jc w:val="center"/>
            </w:pPr>
            <w:r>
              <w:t>30</w:t>
            </w:r>
          </w:p>
        </w:tc>
        <w:tc>
          <w:tcPr>
            <w:tcW w:w="1066" w:type="dxa"/>
            <w:shd w:val="clear" w:color="auto" w:fill="auto"/>
          </w:tcPr>
          <w:p w:rsidR="008E6802" w:rsidRDefault="008E6802">
            <w:pPr>
              <w:autoSpaceDE w:val="0"/>
              <w:jc w:val="center"/>
            </w:pPr>
            <w:r>
              <w:t>35</w:t>
            </w:r>
          </w:p>
        </w:tc>
        <w:tc>
          <w:tcPr>
            <w:tcW w:w="979" w:type="dxa"/>
            <w:shd w:val="clear" w:color="auto" w:fill="auto"/>
          </w:tcPr>
          <w:p w:rsidR="008E6802" w:rsidRDefault="008E6802">
            <w:pPr>
              <w:autoSpaceDE w:val="0"/>
              <w:jc w:val="center"/>
            </w:pPr>
            <w:r>
              <w:t>40</w:t>
            </w:r>
          </w:p>
        </w:tc>
        <w:tc>
          <w:tcPr>
            <w:tcW w:w="1512" w:type="dxa"/>
            <w:shd w:val="clear" w:color="auto" w:fill="auto"/>
          </w:tcPr>
          <w:p w:rsidR="008E6802" w:rsidRDefault="008E6802">
            <w:pPr>
              <w:autoSpaceDE w:val="0"/>
              <w:jc w:val="center"/>
            </w:pPr>
            <w:r>
              <w:t>45</w:t>
            </w:r>
          </w:p>
        </w:tc>
      </w:tr>
      <w:tr w:rsidR="008E6802">
        <w:trPr>
          <w:gridAfter w:val="1"/>
          <w:wAfter w:w="10" w:type="dxa"/>
        </w:trPr>
        <w:tc>
          <w:tcPr>
            <w:tcW w:w="890" w:type="dxa"/>
            <w:shd w:val="clear" w:color="auto" w:fill="auto"/>
          </w:tcPr>
          <w:p w:rsidR="008E6802" w:rsidRDefault="008E6802">
            <w:pPr>
              <w:autoSpaceDE w:val="0"/>
              <w:jc w:val="center"/>
            </w:pPr>
            <w:r>
              <w:lastRenderedPageBreak/>
              <w:t>12.</w:t>
            </w:r>
          </w:p>
        </w:tc>
        <w:tc>
          <w:tcPr>
            <w:tcW w:w="5593" w:type="dxa"/>
            <w:shd w:val="clear" w:color="auto" w:fill="auto"/>
          </w:tcPr>
          <w:p w:rsidR="008E6802" w:rsidRDefault="008E6802">
            <w:pPr>
              <w:autoSpaceDE w:val="0"/>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1</w:t>
            </w:r>
          </w:p>
        </w:tc>
        <w:tc>
          <w:tcPr>
            <w:tcW w:w="1148" w:type="dxa"/>
            <w:shd w:val="clear" w:color="auto" w:fill="auto"/>
          </w:tcPr>
          <w:p w:rsidR="008E6802" w:rsidRDefault="008E6802">
            <w:pPr>
              <w:autoSpaceDE w:val="0"/>
              <w:jc w:val="center"/>
            </w:pPr>
            <w:r>
              <w:t>3</w:t>
            </w:r>
          </w:p>
        </w:tc>
        <w:tc>
          <w:tcPr>
            <w:tcW w:w="1148" w:type="dxa"/>
            <w:shd w:val="clear" w:color="auto" w:fill="auto"/>
          </w:tcPr>
          <w:p w:rsidR="008E6802" w:rsidRDefault="008E6802">
            <w:pPr>
              <w:autoSpaceDE w:val="0"/>
              <w:jc w:val="center"/>
            </w:pPr>
            <w:r>
              <w:t>5</w:t>
            </w:r>
          </w:p>
        </w:tc>
        <w:tc>
          <w:tcPr>
            <w:tcW w:w="1066" w:type="dxa"/>
            <w:shd w:val="clear" w:color="auto" w:fill="auto"/>
          </w:tcPr>
          <w:p w:rsidR="008E6802" w:rsidRDefault="008E6802">
            <w:pPr>
              <w:autoSpaceDE w:val="0"/>
              <w:jc w:val="center"/>
            </w:pPr>
            <w:r>
              <w:t>7</w:t>
            </w:r>
          </w:p>
        </w:tc>
        <w:tc>
          <w:tcPr>
            <w:tcW w:w="979" w:type="dxa"/>
            <w:shd w:val="clear" w:color="auto" w:fill="auto"/>
          </w:tcPr>
          <w:p w:rsidR="008E6802" w:rsidRDefault="008E6802">
            <w:pPr>
              <w:autoSpaceDE w:val="0"/>
              <w:jc w:val="center"/>
            </w:pPr>
            <w:r>
              <w:t>10</w:t>
            </w:r>
          </w:p>
        </w:tc>
        <w:tc>
          <w:tcPr>
            <w:tcW w:w="1512" w:type="dxa"/>
            <w:shd w:val="clear" w:color="auto" w:fill="auto"/>
          </w:tcPr>
          <w:p w:rsidR="008E6802" w:rsidRDefault="008E6802">
            <w:pPr>
              <w:autoSpaceDE w:val="0"/>
              <w:jc w:val="center"/>
            </w:pPr>
            <w:r>
              <w:t>15</w:t>
            </w:r>
          </w:p>
        </w:tc>
      </w:tr>
      <w:tr w:rsidR="008E6802">
        <w:trPr>
          <w:gridAfter w:val="1"/>
          <w:wAfter w:w="10" w:type="dxa"/>
        </w:trPr>
        <w:tc>
          <w:tcPr>
            <w:tcW w:w="15355" w:type="dxa"/>
            <w:gridSpan w:val="9"/>
            <w:shd w:val="clear" w:color="auto" w:fill="auto"/>
          </w:tcPr>
          <w:p w:rsidR="008E6802" w:rsidRDefault="008E6802">
            <w:pPr>
              <w:autoSpaceDE w:val="0"/>
              <w:jc w:val="center"/>
            </w:pPr>
            <w:r>
              <w:t>Задача 4 "Создание инфраструктуры, обеспечивающей условия подготовки кадров для современной экономики"</w:t>
            </w:r>
          </w:p>
        </w:tc>
      </w:tr>
      <w:tr w:rsidR="008E6802">
        <w:trPr>
          <w:gridAfter w:val="1"/>
          <w:wAfter w:w="10" w:type="dxa"/>
        </w:trPr>
        <w:tc>
          <w:tcPr>
            <w:tcW w:w="890" w:type="dxa"/>
            <w:shd w:val="clear" w:color="auto" w:fill="auto"/>
          </w:tcPr>
          <w:p w:rsidR="008E6802" w:rsidRDefault="008E6802">
            <w:pPr>
              <w:autoSpaceDE w:val="0"/>
              <w:jc w:val="center"/>
            </w:pPr>
            <w:r>
              <w:t>13.</w:t>
            </w:r>
          </w:p>
        </w:tc>
        <w:tc>
          <w:tcPr>
            <w:tcW w:w="5593" w:type="dxa"/>
            <w:shd w:val="clear" w:color="auto" w:fill="auto"/>
          </w:tcPr>
          <w:p w:rsidR="008E6802" w:rsidRDefault="008E6802">
            <w:pPr>
              <w:autoSpaceDE w:val="0"/>
            </w:pPr>
            <w:r>
              <w:t>Количество мест в общежитиях для студентов, введенных в эксплуатацию с начала реализации Программы</w:t>
            </w:r>
          </w:p>
        </w:tc>
        <w:tc>
          <w:tcPr>
            <w:tcW w:w="1584" w:type="dxa"/>
            <w:shd w:val="clear" w:color="auto" w:fill="auto"/>
          </w:tcPr>
          <w:p w:rsidR="008E6802" w:rsidRDefault="008E6802">
            <w:pPr>
              <w:autoSpaceDE w:val="0"/>
              <w:jc w:val="center"/>
            </w:pPr>
            <w:r>
              <w:t>единиц</w:t>
            </w:r>
          </w:p>
        </w:tc>
        <w:tc>
          <w:tcPr>
            <w:tcW w:w="1435" w:type="dxa"/>
            <w:shd w:val="clear" w:color="auto" w:fill="auto"/>
          </w:tcPr>
          <w:p w:rsidR="008E6802" w:rsidRDefault="008E6802">
            <w:pPr>
              <w:autoSpaceDE w:val="0"/>
              <w:jc w:val="center"/>
            </w:pPr>
            <w:r>
              <w:t>-</w:t>
            </w:r>
          </w:p>
        </w:tc>
        <w:tc>
          <w:tcPr>
            <w:tcW w:w="1148" w:type="dxa"/>
            <w:shd w:val="clear" w:color="auto" w:fill="auto"/>
          </w:tcPr>
          <w:p w:rsidR="008E6802" w:rsidRDefault="008E6802">
            <w:pPr>
              <w:autoSpaceDE w:val="0"/>
              <w:jc w:val="center"/>
            </w:pPr>
            <w:r>
              <w:t>5000</w:t>
            </w:r>
          </w:p>
        </w:tc>
        <w:tc>
          <w:tcPr>
            <w:tcW w:w="1148" w:type="dxa"/>
            <w:shd w:val="clear" w:color="auto" w:fill="auto"/>
          </w:tcPr>
          <w:p w:rsidR="008E6802" w:rsidRDefault="008E6802">
            <w:pPr>
              <w:autoSpaceDE w:val="0"/>
              <w:jc w:val="center"/>
            </w:pPr>
            <w:r>
              <w:t>9800</w:t>
            </w:r>
          </w:p>
        </w:tc>
        <w:tc>
          <w:tcPr>
            <w:tcW w:w="1066" w:type="dxa"/>
            <w:shd w:val="clear" w:color="auto" w:fill="auto"/>
          </w:tcPr>
          <w:p w:rsidR="008E6802" w:rsidRDefault="008E6802">
            <w:pPr>
              <w:autoSpaceDE w:val="0"/>
              <w:jc w:val="center"/>
            </w:pPr>
            <w:r>
              <w:t>14400</w:t>
            </w:r>
          </w:p>
        </w:tc>
        <w:tc>
          <w:tcPr>
            <w:tcW w:w="979" w:type="dxa"/>
            <w:shd w:val="clear" w:color="auto" w:fill="auto"/>
          </w:tcPr>
          <w:p w:rsidR="008E6802" w:rsidRDefault="008E6802">
            <w:pPr>
              <w:autoSpaceDE w:val="0"/>
              <w:jc w:val="center"/>
            </w:pPr>
            <w:r>
              <w:t>18000</w:t>
            </w:r>
          </w:p>
        </w:tc>
        <w:tc>
          <w:tcPr>
            <w:tcW w:w="1512" w:type="dxa"/>
            <w:shd w:val="clear" w:color="auto" w:fill="auto"/>
          </w:tcPr>
          <w:p w:rsidR="008E6802" w:rsidRDefault="008E6802">
            <w:pPr>
              <w:autoSpaceDE w:val="0"/>
              <w:jc w:val="center"/>
            </w:pPr>
            <w:r>
              <w:t>23000</w:t>
            </w:r>
          </w:p>
        </w:tc>
      </w:tr>
      <w:tr w:rsidR="008E6802">
        <w:trPr>
          <w:gridAfter w:val="1"/>
          <w:wAfter w:w="10" w:type="dxa"/>
        </w:trPr>
        <w:tc>
          <w:tcPr>
            <w:tcW w:w="15355" w:type="dxa"/>
            <w:gridSpan w:val="9"/>
            <w:shd w:val="clear" w:color="auto" w:fill="auto"/>
          </w:tcPr>
          <w:p w:rsidR="008E6802" w:rsidRDefault="008E6802">
            <w:pPr>
              <w:autoSpaceDE w:val="0"/>
              <w:jc w:val="center"/>
            </w:pPr>
            <w:r>
              <w:t>Задача 5 " Формирование востребованной системы оценки качества образования и образовательных результатов"</w:t>
            </w:r>
          </w:p>
        </w:tc>
      </w:tr>
      <w:tr w:rsidR="008E6802">
        <w:trPr>
          <w:gridAfter w:val="1"/>
          <w:wAfter w:w="10" w:type="dxa"/>
        </w:trPr>
        <w:tc>
          <w:tcPr>
            <w:tcW w:w="890" w:type="dxa"/>
            <w:shd w:val="clear" w:color="auto" w:fill="auto"/>
          </w:tcPr>
          <w:p w:rsidR="008E6802" w:rsidRDefault="008E6802">
            <w:pPr>
              <w:autoSpaceDE w:val="0"/>
              <w:jc w:val="center"/>
            </w:pPr>
            <w:r>
              <w:t>14.</w:t>
            </w:r>
          </w:p>
        </w:tc>
        <w:tc>
          <w:tcPr>
            <w:tcW w:w="5593" w:type="dxa"/>
            <w:shd w:val="clear" w:color="auto" w:fill="auto"/>
          </w:tcPr>
          <w:p w:rsidR="008E6802" w:rsidRDefault="008E6802">
            <w:pPr>
              <w:autoSpaceDE w:val="0"/>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10</w:t>
            </w:r>
          </w:p>
        </w:tc>
        <w:tc>
          <w:tcPr>
            <w:tcW w:w="1148" w:type="dxa"/>
            <w:shd w:val="clear" w:color="auto" w:fill="auto"/>
          </w:tcPr>
          <w:p w:rsidR="008E6802" w:rsidRDefault="008E6802">
            <w:pPr>
              <w:autoSpaceDE w:val="0"/>
              <w:jc w:val="center"/>
            </w:pPr>
            <w:r>
              <w:t>25</w:t>
            </w:r>
          </w:p>
        </w:tc>
        <w:tc>
          <w:tcPr>
            <w:tcW w:w="1148" w:type="dxa"/>
            <w:shd w:val="clear" w:color="auto" w:fill="auto"/>
          </w:tcPr>
          <w:p w:rsidR="008E6802" w:rsidRDefault="008E6802">
            <w:pPr>
              <w:autoSpaceDE w:val="0"/>
              <w:jc w:val="center"/>
            </w:pPr>
            <w:r>
              <w:t>65</w:t>
            </w:r>
          </w:p>
        </w:tc>
        <w:tc>
          <w:tcPr>
            <w:tcW w:w="1066" w:type="dxa"/>
            <w:shd w:val="clear" w:color="auto" w:fill="auto"/>
          </w:tcPr>
          <w:p w:rsidR="008E6802" w:rsidRDefault="008E6802">
            <w:pPr>
              <w:autoSpaceDE w:val="0"/>
              <w:jc w:val="center"/>
            </w:pPr>
            <w:r>
              <w:t>85</w:t>
            </w:r>
          </w:p>
        </w:tc>
        <w:tc>
          <w:tcPr>
            <w:tcW w:w="979" w:type="dxa"/>
            <w:shd w:val="clear" w:color="auto" w:fill="auto"/>
          </w:tcPr>
          <w:p w:rsidR="008E6802" w:rsidRDefault="008E6802">
            <w:pPr>
              <w:autoSpaceDE w:val="0"/>
              <w:jc w:val="center"/>
            </w:pPr>
            <w:r>
              <w:t>95</w:t>
            </w:r>
          </w:p>
        </w:tc>
        <w:tc>
          <w:tcPr>
            <w:tcW w:w="1512" w:type="dxa"/>
            <w:shd w:val="clear" w:color="auto" w:fill="auto"/>
          </w:tcPr>
          <w:p w:rsidR="008E6802" w:rsidRDefault="008E6802">
            <w:pPr>
              <w:autoSpaceDE w:val="0"/>
              <w:jc w:val="center"/>
            </w:pPr>
            <w:r>
              <w:t>100</w:t>
            </w:r>
          </w:p>
        </w:tc>
      </w:tr>
      <w:tr w:rsidR="008E6802">
        <w:trPr>
          <w:gridAfter w:val="1"/>
          <w:wAfter w:w="10" w:type="dxa"/>
        </w:trPr>
        <w:tc>
          <w:tcPr>
            <w:tcW w:w="890" w:type="dxa"/>
            <w:shd w:val="clear" w:color="auto" w:fill="auto"/>
          </w:tcPr>
          <w:p w:rsidR="008E6802" w:rsidRDefault="008E6802">
            <w:pPr>
              <w:autoSpaceDE w:val="0"/>
              <w:jc w:val="center"/>
            </w:pPr>
            <w:r>
              <w:t>15.</w:t>
            </w:r>
          </w:p>
        </w:tc>
        <w:tc>
          <w:tcPr>
            <w:tcW w:w="5593" w:type="dxa"/>
            <w:shd w:val="clear" w:color="auto" w:fill="auto"/>
          </w:tcPr>
          <w:p w:rsidR="008E6802" w:rsidRDefault="008E6802">
            <w:pPr>
              <w:autoSpaceDE w:val="0"/>
            </w:pPr>
            <w: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анализа и оценки качества образования, в общем количестве региональных систем образования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1</w:t>
            </w:r>
          </w:p>
        </w:tc>
        <w:tc>
          <w:tcPr>
            <w:tcW w:w="1148" w:type="dxa"/>
            <w:shd w:val="clear" w:color="auto" w:fill="auto"/>
          </w:tcPr>
          <w:p w:rsidR="008E6802" w:rsidRDefault="008E6802">
            <w:pPr>
              <w:autoSpaceDE w:val="0"/>
              <w:jc w:val="center"/>
            </w:pPr>
            <w:r>
              <w:t>3</w:t>
            </w:r>
          </w:p>
        </w:tc>
        <w:tc>
          <w:tcPr>
            <w:tcW w:w="1148" w:type="dxa"/>
            <w:shd w:val="clear" w:color="auto" w:fill="auto"/>
          </w:tcPr>
          <w:p w:rsidR="008E6802" w:rsidRDefault="008E6802">
            <w:pPr>
              <w:autoSpaceDE w:val="0"/>
              <w:jc w:val="center"/>
            </w:pPr>
            <w:r>
              <w:t>7</w:t>
            </w:r>
          </w:p>
        </w:tc>
        <w:tc>
          <w:tcPr>
            <w:tcW w:w="1066" w:type="dxa"/>
            <w:shd w:val="clear" w:color="auto" w:fill="auto"/>
          </w:tcPr>
          <w:p w:rsidR="008E6802" w:rsidRDefault="008E6802">
            <w:pPr>
              <w:autoSpaceDE w:val="0"/>
              <w:jc w:val="center"/>
            </w:pPr>
            <w:r>
              <w:t>11</w:t>
            </w:r>
          </w:p>
        </w:tc>
        <w:tc>
          <w:tcPr>
            <w:tcW w:w="979" w:type="dxa"/>
            <w:shd w:val="clear" w:color="auto" w:fill="auto"/>
          </w:tcPr>
          <w:p w:rsidR="008E6802" w:rsidRDefault="008E6802">
            <w:pPr>
              <w:autoSpaceDE w:val="0"/>
              <w:jc w:val="center"/>
            </w:pPr>
            <w:r>
              <w:t>15</w:t>
            </w:r>
          </w:p>
        </w:tc>
        <w:tc>
          <w:tcPr>
            <w:tcW w:w="1512" w:type="dxa"/>
            <w:shd w:val="clear" w:color="auto" w:fill="auto"/>
          </w:tcPr>
          <w:p w:rsidR="008E6802" w:rsidRDefault="008E6802">
            <w:pPr>
              <w:autoSpaceDE w:val="0"/>
              <w:jc w:val="center"/>
            </w:pPr>
            <w:r>
              <w:t>20</w:t>
            </w:r>
          </w:p>
        </w:tc>
      </w:tr>
      <w:tr w:rsidR="008E6802">
        <w:trPr>
          <w:gridAfter w:val="1"/>
          <w:wAfter w:w="10" w:type="dxa"/>
        </w:trPr>
        <w:tc>
          <w:tcPr>
            <w:tcW w:w="890" w:type="dxa"/>
            <w:shd w:val="clear" w:color="auto" w:fill="auto"/>
          </w:tcPr>
          <w:p w:rsidR="008E6802" w:rsidRDefault="008E6802">
            <w:pPr>
              <w:autoSpaceDE w:val="0"/>
              <w:jc w:val="center"/>
            </w:pPr>
            <w:r>
              <w:t>16.</w:t>
            </w:r>
          </w:p>
        </w:tc>
        <w:tc>
          <w:tcPr>
            <w:tcW w:w="5593" w:type="dxa"/>
            <w:shd w:val="clear" w:color="auto" w:fill="auto"/>
          </w:tcPr>
          <w:p w:rsidR="008E6802" w:rsidRDefault="008E6802">
            <w:pPr>
              <w:autoSpaceDE w:val="0"/>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584" w:type="dxa"/>
            <w:shd w:val="clear" w:color="auto" w:fill="auto"/>
          </w:tcPr>
          <w:p w:rsidR="008E6802" w:rsidRDefault="008E6802">
            <w:pPr>
              <w:autoSpaceDE w:val="0"/>
              <w:jc w:val="center"/>
            </w:pPr>
            <w:r>
              <w:t>процентов</w:t>
            </w:r>
          </w:p>
        </w:tc>
        <w:tc>
          <w:tcPr>
            <w:tcW w:w="1435" w:type="dxa"/>
            <w:shd w:val="clear" w:color="auto" w:fill="auto"/>
          </w:tcPr>
          <w:p w:rsidR="008E6802" w:rsidRDefault="008E6802">
            <w:pPr>
              <w:autoSpaceDE w:val="0"/>
              <w:jc w:val="center"/>
            </w:pPr>
            <w:r>
              <w:t>2</w:t>
            </w:r>
          </w:p>
        </w:tc>
        <w:tc>
          <w:tcPr>
            <w:tcW w:w="1148" w:type="dxa"/>
            <w:shd w:val="clear" w:color="auto" w:fill="auto"/>
          </w:tcPr>
          <w:p w:rsidR="008E6802" w:rsidRDefault="008E6802">
            <w:pPr>
              <w:autoSpaceDE w:val="0"/>
              <w:jc w:val="center"/>
            </w:pPr>
            <w:r>
              <w:t>4</w:t>
            </w:r>
          </w:p>
        </w:tc>
        <w:tc>
          <w:tcPr>
            <w:tcW w:w="1148" w:type="dxa"/>
            <w:shd w:val="clear" w:color="auto" w:fill="auto"/>
          </w:tcPr>
          <w:p w:rsidR="008E6802" w:rsidRDefault="008E6802">
            <w:pPr>
              <w:autoSpaceDE w:val="0"/>
              <w:jc w:val="center"/>
            </w:pPr>
            <w:r>
              <w:t>8</w:t>
            </w:r>
          </w:p>
        </w:tc>
        <w:tc>
          <w:tcPr>
            <w:tcW w:w="1066" w:type="dxa"/>
            <w:shd w:val="clear" w:color="auto" w:fill="auto"/>
          </w:tcPr>
          <w:p w:rsidR="008E6802" w:rsidRDefault="008E6802">
            <w:pPr>
              <w:autoSpaceDE w:val="0"/>
              <w:jc w:val="center"/>
            </w:pPr>
            <w:r>
              <w:t>15</w:t>
            </w:r>
          </w:p>
        </w:tc>
        <w:tc>
          <w:tcPr>
            <w:tcW w:w="979" w:type="dxa"/>
            <w:shd w:val="clear" w:color="auto" w:fill="auto"/>
          </w:tcPr>
          <w:p w:rsidR="008E6802" w:rsidRDefault="008E6802">
            <w:pPr>
              <w:autoSpaceDE w:val="0"/>
              <w:jc w:val="center"/>
            </w:pPr>
            <w:r>
              <w:t>25</w:t>
            </w:r>
          </w:p>
        </w:tc>
        <w:tc>
          <w:tcPr>
            <w:tcW w:w="1512" w:type="dxa"/>
            <w:shd w:val="clear" w:color="auto" w:fill="auto"/>
          </w:tcPr>
          <w:p w:rsidR="008E6802" w:rsidRDefault="008E6802">
            <w:pPr>
              <w:autoSpaceDE w:val="0"/>
              <w:jc w:val="center"/>
            </w:pPr>
            <w:r>
              <w:t>50</w:t>
            </w:r>
          </w:p>
        </w:tc>
      </w:tr>
      <w:tr w:rsidR="008E6802">
        <w:trPr>
          <w:gridAfter w:val="1"/>
          <w:wAfter w:w="10" w:type="dxa"/>
        </w:trPr>
        <w:tc>
          <w:tcPr>
            <w:tcW w:w="890" w:type="dxa"/>
            <w:shd w:val="clear" w:color="auto" w:fill="auto"/>
          </w:tcPr>
          <w:p w:rsidR="008E6802" w:rsidRDefault="008E6802">
            <w:pPr>
              <w:autoSpaceDE w:val="0"/>
              <w:jc w:val="center"/>
            </w:pPr>
            <w:r>
              <w:t>17.</w:t>
            </w:r>
          </w:p>
        </w:tc>
        <w:tc>
          <w:tcPr>
            <w:tcW w:w="5593" w:type="dxa"/>
            <w:shd w:val="clear" w:color="auto" w:fill="auto"/>
          </w:tcPr>
          <w:p w:rsidR="008E6802" w:rsidRDefault="008E6802">
            <w:pPr>
              <w:autoSpaceDE w:val="0"/>
            </w:pPr>
            <w:r>
              <w:t xml:space="preserve">Доля специальностей среднего профессионального образования, по которым выпускники основных образовательных программ проходят </w:t>
            </w:r>
            <w:r>
              <w:lastRenderedPageBreak/>
              <w:t>сертификацию квалификаций, в общем количестве специальностей среднего профессионального образования</w:t>
            </w:r>
          </w:p>
        </w:tc>
        <w:tc>
          <w:tcPr>
            <w:tcW w:w="1584" w:type="dxa"/>
            <w:shd w:val="clear" w:color="auto" w:fill="auto"/>
          </w:tcPr>
          <w:p w:rsidR="008E6802" w:rsidRDefault="008E6802">
            <w:pPr>
              <w:autoSpaceDE w:val="0"/>
              <w:jc w:val="center"/>
            </w:pPr>
            <w:r>
              <w:lastRenderedPageBreak/>
              <w:t>процентов</w:t>
            </w:r>
          </w:p>
        </w:tc>
        <w:tc>
          <w:tcPr>
            <w:tcW w:w="1435" w:type="dxa"/>
            <w:shd w:val="clear" w:color="auto" w:fill="auto"/>
          </w:tcPr>
          <w:p w:rsidR="008E6802" w:rsidRDefault="008E6802">
            <w:pPr>
              <w:autoSpaceDE w:val="0"/>
              <w:jc w:val="center"/>
            </w:pPr>
            <w:r>
              <w:t>5</w:t>
            </w:r>
          </w:p>
        </w:tc>
        <w:tc>
          <w:tcPr>
            <w:tcW w:w="1148" w:type="dxa"/>
            <w:shd w:val="clear" w:color="auto" w:fill="auto"/>
          </w:tcPr>
          <w:p w:rsidR="008E6802" w:rsidRDefault="008E6802">
            <w:pPr>
              <w:autoSpaceDE w:val="0"/>
              <w:jc w:val="center"/>
            </w:pPr>
            <w:r>
              <w:t>10</w:t>
            </w:r>
          </w:p>
        </w:tc>
        <w:tc>
          <w:tcPr>
            <w:tcW w:w="1148" w:type="dxa"/>
            <w:shd w:val="clear" w:color="auto" w:fill="auto"/>
          </w:tcPr>
          <w:p w:rsidR="008E6802" w:rsidRDefault="008E6802">
            <w:pPr>
              <w:autoSpaceDE w:val="0"/>
              <w:jc w:val="center"/>
            </w:pPr>
            <w:r>
              <w:t>15</w:t>
            </w:r>
          </w:p>
        </w:tc>
        <w:tc>
          <w:tcPr>
            <w:tcW w:w="1066" w:type="dxa"/>
            <w:shd w:val="clear" w:color="auto" w:fill="auto"/>
          </w:tcPr>
          <w:p w:rsidR="008E6802" w:rsidRDefault="008E6802">
            <w:pPr>
              <w:autoSpaceDE w:val="0"/>
              <w:jc w:val="center"/>
            </w:pPr>
            <w:r>
              <w:t>23</w:t>
            </w:r>
          </w:p>
        </w:tc>
        <w:tc>
          <w:tcPr>
            <w:tcW w:w="979" w:type="dxa"/>
            <w:shd w:val="clear" w:color="auto" w:fill="auto"/>
          </w:tcPr>
          <w:p w:rsidR="008E6802" w:rsidRDefault="008E6802">
            <w:pPr>
              <w:autoSpaceDE w:val="0"/>
              <w:jc w:val="center"/>
            </w:pPr>
            <w:r>
              <w:t>30</w:t>
            </w:r>
          </w:p>
        </w:tc>
        <w:tc>
          <w:tcPr>
            <w:tcW w:w="1512" w:type="dxa"/>
            <w:shd w:val="clear" w:color="auto" w:fill="auto"/>
          </w:tcPr>
          <w:p w:rsidR="008E6802" w:rsidRDefault="008E6802">
            <w:pPr>
              <w:autoSpaceDE w:val="0"/>
              <w:jc w:val="center"/>
            </w:pPr>
            <w:r>
              <w:t>38</w:t>
            </w:r>
          </w:p>
        </w:tc>
      </w:tr>
    </w:tbl>
    <w:p w:rsidR="008E6802" w:rsidRDefault="008E6802">
      <w:pPr>
        <w:autoSpaceDE w:val="0"/>
        <w:ind w:firstLine="720"/>
        <w:jc w:val="both"/>
        <w:sectPr w:rsidR="008E6802">
          <w:pgSz w:w="16838" w:h="11906" w:orient="landscape"/>
          <w:pgMar w:top="1440" w:right="850" w:bottom="1440" w:left="850" w:header="720" w:footer="720" w:gutter="0"/>
          <w:cols w:space="720"/>
          <w:docGrid w:linePitch="360"/>
        </w:sectPr>
      </w:pPr>
    </w:p>
    <w:p w:rsidR="008E6802" w:rsidRDefault="008E6802">
      <w:pPr>
        <w:autoSpaceDE w:val="0"/>
        <w:ind w:firstLine="720"/>
        <w:jc w:val="right"/>
      </w:pPr>
      <w:r>
        <w:lastRenderedPageBreak/>
        <w:t>Приложение № 2</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Методика сбора исходной информации и расчета целевых показателей (индикаторов) Федеральной целевой программы развития образования на 2016 - 2020 годы</w:t>
      </w:r>
    </w:p>
    <w:p w:rsidR="008E6802" w:rsidRDefault="008E6802">
      <w:pPr>
        <w:autoSpaceDE w:val="0"/>
        <w:ind w:firstLine="720"/>
        <w:jc w:val="both"/>
      </w:pPr>
    </w:p>
    <w:p w:rsidR="008E6802" w:rsidRDefault="008E6802">
      <w:pPr>
        <w:autoSpaceDE w:val="0"/>
        <w:ind w:firstLine="720"/>
        <w:jc w:val="both"/>
      </w:pPr>
      <w:r>
        <w:t>1. Методика сбора исходной информации и расчета целевых показателей (индикаторов) Федеральной целевой программы развития образования 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8E6802" w:rsidRDefault="008E6802">
      <w:pPr>
        <w:autoSpaceDE w:val="0"/>
        <w:ind w:firstLine="720"/>
        <w:jc w:val="both"/>
      </w:pPr>
      <w:r>
        <w:t>2. Методика описывает порядок сбора информации и определения значений целевых показателей (индикаторов).</w:t>
      </w:r>
    </w:p>
    <w:p w:rsidR="008E6802" w:rsidRDefault="008E6802">
      <w:pPr>
        <w:autoSpaceDE w:val="0"/>
        <w:ind w:firstLine="720"/>
        <w:jc w:val="both"/>
      </w:pPr>
      <w:r>
        <w:t>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задач, а также Программы в целом.</w:t>
      </w:r>
    </w:p>
    <w:p w:rsidR="008E6802" w:rsidRDefault="008E6802">
      <w:pPr>
        <w:autoSpaceDE w:val="0"/>
        <w:ind w:firstLine="720"/>
        <w:jc w:val="both"/>
      </w:pPr>
      <w:r>
        <w:t>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экспертно-аналитическому и научно-методологическому сопровождению Программы.</w:t>
      </w:r>
    </w:p>
    <w:p w:rsidR="008E6802" w:rsidRDefault="008E6802">
      <w:pPr>
        <w:autoSpaceDE w:val="0"/>
        <w:ind w:firstLine="720"/>
        <w:jc w:val="both"/>
      </w:pPr>
      <w:r>
        <w:t>4. В связи с отсутствием единого источника данных для определения результатов воздействия от реализации различных мероприятий по модернизации в системе образования целый ряд значений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p>
    <w:p w:rsidR="008E6802" w:rsidRDefault="008E6802">
      <w:pPr>
        <w:autoSpaceDE w:val="0"/>
        <w:ind w:firstLine="720"/>
        <w:jc w:val="both"/>
      </w:pPr>
      <w: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этих данных или различий в их форматах.</w:t>
      </w:r>
    </w:p>
    <w:p w:rsidR="008E6802" w:rsidRDefault="008E6802">
      <w:pPr>
        <w:autoSpaceDE w:val="0"/>
        <w:ind w:firstLine="720"/>
        <w:jc w:val="both"/>
      </w:pPr>
      <w:r>
        <w:t>5. Для количественной оценки результатов внедрения инноваций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преобразований в системе образования в целом.</w:t>
      </w:r>
    </w:p>
    <w:p w:rsidR="008E6802" w:rsidRDefault="008E6802">
      <w:pPr>
        <w:autoSpaceDE w:val="0"/>
        <w:ind w:firstLine="720"/>
        <w:jc w:val="both"/>
      </w:pPr>
      <w:r>
        <w:t>6. При оценке базовых значений показателей (индикаторов) должны использоваться доступные данные прошлых лет (количественные), которые при помощи экспертных оценок уточняются для получения итоговых значений показателей (индикаторов). При этом для некоторых целевых показателей (индикаторов), по которым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p>
    <w:p w:rsidR="008E6802" w:rsidRDefault="008E6802">
      <w:pPr>
        <w:autoSpaceDE w:val="0"/>
        <w:ind w:firstLine="720"/>
        <w:jc w:val="both"/>
      </w:pPr>
      <w:r>
        <w:lastRenderedPageBreak/>
        <w:t>7. В основном количественные оценки базовых значений (значений показателей на начало реализации Программы) необходимо формировать исходя из 3 основных источников информации:</w:t>
      </w:r>
    </w:p>
    <w:p w:rsidR="008E6802" w:rsidRDefault="008E6802">
      <w:pPr>
        <w:autoSpaceDE w:val="0"/>
        <w:ind w:firstLine="720"/>
        <w:jc w:val="both"/>
      </w:pPr>
      <w:r>
        <w:t>данные Федеральной службы государственной статистики;</w:t>
      </w:r>
    </w:p>
    <w:p w:rsidR="008E6802" w:rsidRDefault="008E6802">
      <w:pPr>
        <w:autoSpaceDE w:val="0"/>
        <w:ind w:firstLine="720"/>
        <w:jc w:val="both"/>
      </w:pPr>
      <w:r>
        <w:t>результаты Федеральной целевой программы развития образования на 2011 - 2015 годы, утвержденной постановлением Правительства Российской Федерации от 7 февраля 2011 г. № 61 "О Федеральной целевой программе развития образования на 2011 - 2015 годы" (далее - Программа на 2011 - 2015 годы);</w:t>
      </w:r>
    </w:p>
    <w:p w:rsidR="008E6802" w:rsidRDefault="008E6802">
      <w:pPr>
        <w:autoSpaceDE w:val="0"/>
        <w:ind w:firstLine="720"/>
        <w:jc w:val="both"/>
      </w:pPr>
      <w:r>
        <w:t>данные о реализации региональных планов мероприятий ("дорожных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p>
    <w:p w:rsidR="008E6802" w:rsidRDefault="008E6802">
      <w:pPr>
        <w:autoSpaceDE w:val="0"/>
        <w:ind w:firstLine="720"/>
        <w:jc w:val="both"/>
      </w:pPr>
      <w:r>
        <w:t>В тех случаях, когда возможно использование нескольких источников данных для косвенной проверки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p>
    <w:p w:rsidR="008E6802" w:rsidRDefault="008E6802">
      <w:pPr>
        <w:autoSpaceDE w:val="0"/>
        <w:ind w:firstLine="720"/>
        <w:jc w:val="both"/>
      </w:pPr>
      <w:r>
        <w:t>данными официальной статистики являются данные Федеральной службы государственной статистики, к которым относятся значения показателей ежегодного федерального плана статистических работ. В первую очередь должны быть использованы формы статистического наблюдения ОШ1, ОШ2, 76-РИК (сведения о деятельности организаций общего образования), ВПО-1, ВПО-2 (сведения о детальности организаций высшего образования), СПО-1, СПО-2 (сведения о деятельности организаций профессионального образования), 1-ДО, 85-К (сведения о деятельности организаций дошкольного образования);</w:t>
      </w:r>
    </w:p>
    <w:p w:rsidR="008E6802" w:rsidRDefault="008E6802">
      <w:pPr>
        <w:autoSpaceDE w:val="0"/>
        <w:ind w:firstLine="720"/>
        <w:jc w:val="both"/>
      </w:pPr>
      <w:r>
        <w:t>результаты Программы на 2011 - 2015 годы необходимо использовать для получения сведений о достигнутых значениях базовых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дают возможность запланировать значения показателей по другой тематике;</w:t>
      </w:r>
    </w:p>
    <w:p w:rsidR="008E6802" w:rsidRDefault="008E6802">
      <w:pPr>
        <w:autoSpaceDE w:val="0"/>
        <w:ind w:firstLine="720"/>
        <w:jc w:val="both"/>
      </w:pPr>
      <w:r>
        <w:t>важным источником данных являются итоги отдельных проектов, где в рамках пилотных исследований, проведения апробации проведена работа по сбору первичных данных. Такие сведения должны быть использованы для проектов соответствующей тематики.</w:t>
      </w:r>
    </w:p>
    <w:p w:rsidR="008E6802" w:rsidRDefault="008E6802">
      <w:pPr>
        <w:autoSpaceDE w:val="0"/>
        <w:ind w:firstLine="720"/>
        <w:jc w:val="both"/>
      </w:pPr>
      <w:r>
        <w:t>8. Итогами количественных опросов и экспертных исследований являются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8E6802" w:rsidRDefault="008E6802">
      <w:pPr>
        <w:autoSpaceDE w:val="0"/>
        <w:ind w:firstLine="720"/>
        <w:jc w:val="both"/>
      </w:pPr>
      <w:r>
        <w:t>9. Таким образом, основные подходы к оценке показателей (индикаторов) в методике построены на количественных данных, которые для обеспечения 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Программы на 2011 - 2015 годы. Методические подходы к определению целевых показателей (индикаторов) Федеральной целевой программы развития образования на 2016 - 2020 годы приведены в приложении к методике.</w:t>
      </w:r>
    </w:p>
    <w:p w:rsidR="008E6802" w:rsidRDefault="008E6802">
      <w:pPr>
        <w:autoSpaceDE w:val="0"/>
        <w:ind w:firstLine="720"/>
        <w:jc w:val="both"/>
      </w:pPr>
    </w:p>
    <w:p w:rsidR="008E6802" w:rsidRDefault="008E6802">
      <w:pPr>
        <w:autoSpaceDE w:val="0"/>
        <w:ind w:firstLine="720"/>
        <w:jc w:val="right"/>
      </w:pPr>
      <w:r>
        <w:t>Приложение</w:t>
      </w:r>
      <w:r>
        <w:br/>
        <w:t>к методике сбора исходной</w:t>
      </w:r>
      <w:r>
        <w:br/>
        <w:t>информации и расчета целевых</w:t>
      </w:r>
      <w:r>
        <w:br/>
        <w:t>показателей (индикаторов) Федеральной</w:t>
      </w:r>
      <w:r>
        <w:br/>
        <w:t>целевой программы развития</w:t>
      </w:r>
      <w:r>
        <w:br/>
        <w:t>образования на 2016 - 2020 годы</w:t>
      </w:r>
    </w:p>
    <w:p w:rsidR="008E6802" w:rsidRDefault="008E6802">
      <w:pPr>
        <w:autoSpaceDE w:val="0"/>
        <w:ind w:firstLine="720"/>
        <w:jc w:val="both"/>
      </w:pPr>
    </w:p>
    <w:p w:rsidR="008E6802" w:rsidRDefault="008E6802">
      <w:pPr>
        <w:autoSpaceDE w:val="0"/>
        <w:spacing w:before="75"/>
        <w:jc w:val="center"/>
      </w:pPr>
      <w:r>
        <w:rPr>
          <w:b/>
          <w:bCs/>
          <w:u w:val="single"/>
        </w:rPr>
        <w:t>Методические подходы к определению целевых показателей (индикаторов)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909"/>
        <w:gridCol w:w="4660"/>
        <w:gridCol w:w="4643"/>
        <w:gridCol w:w="10"/>
      </w:tblGrid>
      <w:tr w:rsidR="008E6802">
        <w:tc>
          <w:tcPr>
            <w:tcW w:w="909" w:type="dxa"/>
            <w:tcBorders>
              <w:top w:val="single" w:sz="2" w:space="0" w:color="000000"/>
              <w:left w:val="single" w:sz="2" w:space="0" w:color="000000"/>
              <w:bottom w:val="single" w:sz="2" w:space="0" w:color="000000"/>
            </w:tcBorders>
            <w:shd w:val="clear" w:color="auto" w:fill="auto"/>
          </w:tcPr>
          <w:p w:rsidR="008E6802" w:rsidRDefault="008E6802">
            <w:pPr>
              <w:autoSpaceDE w:val="0"/>
              <w:snapToGrid w:val="0"/>
              <w:jc w:val="center"/>
            </w:pPr>
          </w:p>
        </w:tc>
        <w:tc>
          <w:tcPr>
            <w:tcW w:w="4660" w:type="dxa"/>
            <w:tcBorders>
              <w:top w:val="single" w:sz="2" w:space="0" w:color="000000"/>
              <w:bottom w:val="single" w:sz="2" w:space="0" w:color="000000"/>
            </w:tcBorders>
            <w:shd w:val="clear" w:color="auto" w:fill="auto"/>
          </w:tcPr>
          <w:p w:rsidR="008E6802" w:rsidRDefault="008E6802">
            <w:pPr>
              <w:autoSpaceDE w:val="0"/>
              <w:jc w:val="center"/>
            </w:pPr>
            <w:r>
              <w:t>Целевые показатели (индикаторы)</w:t>
            </w:r>
          </w:p>
        </w:tc>
        <w:tc>
          <w:tcPr>
            <w:tcW w:w="4653" w:type="dxa"/>
            <w:gridSpan w:val="2"/>
            <w:tcBorders>
              <w:top w:val="single" w:sz="4" w:space="0" w:color="000000"/>
              <w:left w:val="single" w:sz="4" w:space="0" w:color="000000"/>
              <w:bottom w:val="single" w:sz="4" w:space="0" w:color="000000"/>
              <w:right w:val="single" w:sz="4" w:space="0" w:color="000000"/>
            </w:tcBorders>
            <w:shd w:val="clear" w:color="auto" w:fill="auto"/>
          </w:tcPr>
          <w:p w:rsidR="008E6802" w:rsidRDefault="008E6802">
            <w:pPr>
              <w:autoSpaceDE w:val="0"/>
              <w:jc w:val="center"/>
            </w:pPr>
            <w:r>
              <w:t>Методические подходы к расчетам</w:t>
            </w:r>
          </w:p>
        </w:tc>
      </w:tr>
      <w:tr w:rsidR="008E6802">
        <w:trPr>
          <w:gridAfter w:val="1"/>
          <w:wAfter w:w="10" w:type="dxa"/>
        </w:trPr>
        <w:tc>
          <w:tcPr>
            <w:tcW w:w="909" w:type="dxa"/>
            <w:tcBorders>
              <w:top w:val="single" w:sz="2" w:space="0" w:color="000000"/>
            </w:tcBorders>
            <w:shd w:val="clear" w:color="auto" w:fill="auto"/>
          </w:tcPr>
          <w:p w:rsidR="008E6802" w:rsidRDefault="008E6802">
            <w:pPr>
              <w:autoSpaceDE w:val="0"/>
              <w:jc w:val="center"/>
            </w:pPr>
            <w:r>
              <w:t>1.</w:t>
            </w:r>
          </w:p>
        </w:tc>
        <w:tc>
          <w:tcPr>
            <w:tcW w:w="4660" w:type="dxa"/>
            <w:tcBorders>
              <w:top w:val="single" w:sz="2" w:space="0" w:color="000000"/>
            </w:tcBorders>
            <w:shd w:val="clear" w:color="auto" w:fill="auto"/>
          </w:tcPr>
          <w:p w:rsidR="008E6802" w:rsidRDefault="008E6802">
            <w:pPr>
              <w:autoSpaceDE w:val="0"/>
            </w:pPr>
            <w:r>
              <w:t>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4643" w:type="dxa"/>
            <w:tcBorders>
              <w:top w:val="single" w:sz="2" w:space="0" w:color="000000"/>
            </w:tcBorders>
            <w:shd w:val="clear" w:color="auto" w:fill="auto"/>
          </w:tcPr>
          <w:p w:rsidR="008E6802" w:rsidRDefault="008E6802">
            <w:pPr>
              <w:autoSpaceDE w:val="0"/>
            </w:pPr>
            <w:r>
              <w:t>использование данных Росстата по формам статистического наблюдения ВПО-1, ВПО-2, СПО-1, СПО-2;</w:t>
            </w:r>
          </w:p>
          <w:p w:rsidR="008E6802" w:rsidRDefault="008E6802">
            <w:pPr>
              <w:autoSpaceDE w:val="0"/>
            </w:pPr>
            <w:r>
              <w:t>использование данных социологических мониторингов системы образования, проводимых Минобрнауки России;</w:t>
            </w:r>
          </w:p>
          <w:p w:rsidR="008E6802" w:rsidRDefault="008E6802">
            <w:pPr>
              <w:autoSpaceDE w:val="0"/>
            </w:pPr>
            <w:r>
              <w:t>оценка результатов реализации проектов Программы не реже одного раза в год</w:t>
            </w:r>
          </w:p>
        </w:tc>
      </w:tr>
      <w:tr w:rsidR="008E6802">
        <w:trPr>
          <w:gridAfter w:val="1"/>
          <w:wAfter w:w="10" w:type="dxa"/>
        </w:trPr>
        <w:tc>
          <w:tcPr>
            <w:tcW w:w="909" w:type="dxa"/>
            <w:shd w:val="clear" w:color="auto" w:fill="auto"/>
          </w:tcPr>
          <w:p w:rsidR="008E6802" w:rsidRDefault="008E6802">
            <w:pPr>
              <w:autoSpaceDE w:val="0"/>
              <w:jc w:val="center"/>
            </w:pPr>
            <w:r>
              <w:t>2.</w:t>
            </w:r>
          </w:p>
        </w:tc>
        <w:tc>
          <w:tcPr>
            <w:tcW w:w="4660" w:type="dxa"/>
            <w:shd w:val="clear" w:color="auto" w:fill="auto"/>
          </w:tcPr>
          <w:p w:rsidR="008E6802" w:rsidRDefault="008E6802">
            <w:pPr>
              <w:autoSpaceDE w:val="0"/>
            </w:pPr>
            <w: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643" w:type="dxa"/>
            <w:shd w:val="clear" w:color="auto" w:fill="auto"/>
          </w:tcPr>
          <w:p w:rsidR="008E6802" w:rsidRDefault="008E6802">
            <w:pPr>
              <w:autoSpaceDE w:val="0"/>
            </w:pPr>
            <w:r>
              <w:t>использование данных Минобрнауки России, полученных в результате ежегодного мониторинга системы образования;</w:t>
            </w:r>
          </w:p>
          <w:p w:rsidR="008E6802" w:rsidRDefault="008E6802">
            <w:pPr>
              <w:autoSpaceDE w:val="0"/>
            </w:pPr>
            <w:r>
              <w:t>оценка результатов реализации проектов Программы не реже одного раза в год</w:t>
            </w:r>
          </w:p>
        </w:tc>
      </w:tr>
      <w:tr w:rsidR="008E6802">
        <w:trPr>
          <w:gridAfter w:val="1"/>
          <w:wAfter w:w="10" w:type="dxa"/>
        </w:trPr>
        <w:tc>
          <w:tcPr>
            <w:tcW w:w="909" w:type="dxa"/>
            <w:shd w:val="clear" w:color="auto" w:fill="auto"/>
          </w:tcPr>
          <w:p w:rsidR="008E6802" w:rsidRDefault="008E6802">
            <w:pPr>
              <w:autoSpaceDE w:val="0"/>
              <w:jc w:val="center"/>
            </w:pPr>
            <w:r>
              <w:t>3.</w:t>
            </w:r>
          </w:p>
        </w:tc>
        <w:tc>
          <w:tcPr>
            <w:tcW w:w="4660" w:type="dxa"/>
            <w:shd w:val="clear" w:color="auto" w:fill="auto"/>
          </w:tcPr>
          <w:p w:rsidR="008E6802" w:rsidRDefault="008E6802">
            <w:pPr>
              <w:autoSpaceDE w:val="0"/>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4643" w:type="dxa"/>
            <w:shd w:val="clear" w:color="auto" w:fill="auto"/>
          </w:tcPr>
          <w:p w:rsidR="008E6802" w:rsidRDefault="008E6802">
            <w:pPr>
              <w:autoSpaceDE w:val="0"/>
            </w:pPr>
            <w:r>
              <w:t>использование данных Росстата о численности студентов профессиональных образовательных организаций по формам статистического наблюдения СПО-1, СПО-2;</w:t>
            </w:r>
          </w:p>
          <w:p w:rsidR="008E6802" w:rsidRDefault="008E6802">
            <w:pPr>
              <w:autoSpaceDE w:val="0"/>
            </w:pPr>
            <w: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8E6802" w:rsidRDefault="008E6802">
            <w:pPr>
              <w:autoSpaceDE w:val="0"/>
            </w:pPr>
            <w:r>
              <w:t>оценка результатов реализации проектов Программы не реже одного раза в год</w:t>
            </w:r>
          </w:p>
        </w:tc>
      </w:tr>
      <w:tr w:rsidR="008E6802">
        <w:trPr>
          <w:gridAfter w:val="1"/>
          <w:wAfter w:w="10" w:type="dxa"/>
        </w:trPr>
        <w:tc>
          <w:tcPr>
            <w:tcW w:w="909" w:type="dxa"/>
            <w:shd w:val="clear" w:color="auto" w:fill="auto"/>
          </w:tcPr>
          <w:p w:rsidR="008E6802" w:rsidRDefault="008E6802">
            <w:pPr>
              <w:autoSpaceDE w:val="0"/>
              <w:jc w:val="center"/>
            </w:pPr>
            <w:r>
              <w:t>4.</w:t>
            </w:r>
          </w:p>
        </w:tc>
        <w:tc>
          <w:tcPr>
            <w:tcW w:w="4660" w:type="dxa"/>
            <w:shd w:val="clear" w:color="auto" w:fill="auto"/>
          </w:tcPr>
          <w:p w:rsidR="008E6802" w:rsidRDefault="008E6802">
            <w:pPr>
              <w:autoSpaceDE w:val="0"/>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4643" w:type="dxa"/>
            <w:shd w:val="clear" w:color="auto" w:fill="auto"/>
          </w:tcPr>
          <w:p w:rsidR="008E6802" w:rsidRDefault="008E6802">
            <w:pPr>
              <w:autoSpaceDE w:val="0"/>
            </w:pPr>
            <w:r>
              <w:t>использование данных Росстата и Минобрнауки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p>
          <w:p w:rsidR="008E6802" w:rsidRDefault="008E6802">
            <w:pPr>
              <w:autoSpaceDE w:val="0"/>
            </w:pPr>
            <w:r>
              <w:t>результаты реализации проектов Программы по внедрению систем ежегодного мониторинга образовательных траекторий студентов; ежегодный выборочный опрос педагогов и студентов;</w:t>
            </w:r>
          </w:p>
          <w:p w:rsidR="008E6802" w:rsidRDefault="008E6802">
            <w:pPr>
              <w:autoSpaceDE w:val="0"/>
            </w:pPr>
            <w:r>
              <w:t>экспертная экстраполяция целевых значений на последующие периоды, не реже одного раза в 2 года</w:t>
            </w:r>
          </w:p>
        </w:tc>
      </w:tr>
      <w:tr w:rsidR="008E6802">
        <w:trPr>
          <w:gridAfter w:val="1"/>
          <w:wAfter w:w="10" w:type="dxa"/>
        </w:trPr>
        <w:tc>
          <w:tcPr>
            <w:tcW w:w="909" w:type="dxa"/>
            <w:shd w:val="clear" w:color="auto" w:fill="auto"/>
          </w:tcPr>
          <w:p w:rsidR="008E6802" w:rsidRDefault="008E6802">
            <w:pPr>
              <w:autoSpaceDE w:val="0"/>
              <w:jc w:val="center"/>
            </w:pPr>
            <w:r>
              <w:t>5.</w:t>
            </w:r>
          </w:p>
        </w:tc>
        <w:tc>
          <w:tcPr>
            <w:tcW w:w="4660" w:type="dxa"/>
            <w:shd w:val="clear" w:color="auto" w:fill="auto"/>
          </w:tcPr>
          <w:p w:rsidR="008E6802" w:rsidRDefault="008E6802">
            <w:pPr>
              <w:autoSpaceDE w:val="0"/>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643" w:type="dxa"/>
            <w:shd w:val="clear" w:color="auto" w:fill="auto"/>
          </w:tcPr>
          <w:p w:rsidR="008E6802" w:rsidRDefault="008E6802">
            <w:pPr>
              <w:autoSpaceDE w:val="0"/>
            </w:pPr>
            <w:r>
              <w:t>использование данных Росстата по формам статистического наблюдения ВПО-1, ВПО-2, СПО-1, СПО-2;</w:t>
            </w:r>
          </w:p>
          <w:p w:rsidR="008E6802" w:rsidRDefault="008E6802">
            <w:pPr>
              <w:autoSpaceDE w:val="0"/>
            </w:pPr>
            <w:r>
              <w:t>использование данных мониторинга сферы образования, проводимого Минобрнауки России и региональными органами управления образованием;</w:t>
            </w:r>
          </w:p>
          <w:p w:rsidR="008E6802" w:rsidRDefault="008E6802">
            <w:pPr>
              <w:autoSpaceDE w:val="0"/>
            </w:pPr>
            <w:r>
              <w:t>экспертные оценки и экстраполяция полученных данных</w:t>
            </w:r>
          </w:p>
        </w:tc>
      </w:tr>
      <w:tr w:rsidR="008E6802">
        <w:trPr>
          <w:gridAfter w:val="1"/>
          <w:wAfter w:w="10" w:type="dxa"/>
        </w:trPr>
        <w:tc>
          <w:tcPr>
            <w:tcW w:w="909" w:type="dxa"/>
            <w:shd w:val="clear" w:color="auto" w:fill="auto"/>
          </w:tcPr>
          <w:p w:rsidR="008E6802" w:rsidRDefault="008E6802">
            <w:pPr>
              <w:autoSpaceDE w:val="0"/>
              <w:jc w:val="center"/>
            </w:pPr>
            <w:r>
              <w:t>6.</w:t>
            </w:r>
          </w:p>
        </w:tc>
        <w:tc>
          <w:tcPr>
            <w:tcW w:w="4660" w:type="dxa"/>
            <w:shd w:val="clear" w:color="auto" w:fill="auto"/>
          </w:tcPr>
          <w:p w:rsidR="008E6802" w:rsidRDefault="008E6802">
            <w:pPr>
              <w:autoSpaceDE w:val="0"/>
            </w:pPr>
            <w: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4643" w:type="dxa"/>
            <w:shd w:val="clear" w:color="auto" w:fill="auto"/>
          </w:tcPr>
          <w:p w:rsidR="008E6802" w:rsidRDefault="008E6802">
            <w:pPr>
              <w:autoSpaceDE w:val="0"/>
            </w:pPr>
            <w:r>
              <w:t>использование данных ежегодного мониторинга, проводимого Минобрнауки России и региональными органами управления образованием;</w:t>
            </w:r>
          </w:p>
          <w:p w:rsidR="008E6802" w:rsidRDefault="008E6802">
            <w:pPr>
              <w:autoSpaceDE w:val="0"/>
            </w:pPr>
            <w:r>
              <w:t>использование данных Росстата по формам статистического наблюдения 1-ДО, 85-К (сведения о деятельности организаций дошкольного образования);</w:t>
            </w:r>
          </w:p>
          <w:p w:rsidR="008E6802" w:rsidRDefault="008E6802">
            <w:pPr>
              <w:autoSpaceDE w:val="0"/>
            </w:pPr>
            <w:r>
              <w:t>результаты проектов и ежегодных мониторинговых исследований в рамках реализации Программы;</w:t>
            </w:r>
          </w:p>
          <w:p w:rsidR="008E6802" w:rsidRDefault="008E6802">
            <w:pPr>
              <w:autoSpaceDE w:val="0"/>
            </w:pPr>
            <w:r>
              <w:t>экспертная экстраполяция полученных результатов на основе данных ежегодного мониторинга</w:t>
            </w:r>
          </w:p>
        </w:tc>
      </w:tr>
      <w:tr w:rsidR="008E6802">
        <w:trPr>
          <w:gridAfter w:val="1"/>
          <w:wAfter w:w="10" w:type="dxa"/>
        </w:trPr>
        <w:tc>
          <w:tcPr>
            <w:tcW w:w="909" w:type="dxa"/>
            <w:shd w:val="clear" w:color="auto" w:fill="auto"/>
          </w:tcPr>
          <w:p w:rsidR="008E6802" w:rsidRDefault="008E6802">
            <w:pPr>
              <w:autoSpaceDE w:val="0"/>
              <w:jc w:val="center"/>
            </w:pPr>
            <w:r>
              <w:t>7.</w:t>
            </w:r>
          </w:p>
        </w:tc>
        <w:tc>
          <w:tcPr>
            <w:tcW w:w="4660" w:type="dxa"/>
            <w:shd w:val="clear" w:color="auto" w:fill="auto"/>
          </w:tcPr>
          <w:p w:rsidR="008E6802" w:rsidRDefault="008E6802">
            <w:pPr>
              <w:autoSpaceDE w:val="0"/>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643" w:type="dxa"/>
            <w:shd w:val="clear" w:color="auto" w:fill="auto"/>
          </w:tcPr>
          <w:p w:rsidR="008E6802" w:rsidRDefault="008E6802">
            <w:pPr>
              <w:autoSpaceDE w:val="0"/>
            </w:pPr>
            <w:r>
              <w:t>использование данных ежегодного мониторинга, проводимого Минобрнауки России и региональными органами управления образованием об общей численности учителей;</w:t>
            </w:r>
          </w:p>
          <w:p w:rsidR="008E6802" w:rsidRDefault="008E6802">
            <w:pPr>
              <w:autoSpaceDE w:val="0"/>
            </w:pPr>
            <w:r>
              <w:t>результаты проектов и экспертных опросов, проводимых не реже одного раза в год, в рамках реализации Программы;</w:t>
            </w:r>
          </w:p>
          <w:p w:rsidR="008E6802" w:rsidRDefault="008E6802">
            <w:pPr>
              <w:autoSpaceDE w:val="0"/>
            </w:pPr>
            <w:r>
              <w:t>экспертная экстраполяция результатов с учетом заявленных планов деятельности профессиональных объединений на основе ежегодного мониторинга</w:t>
            </w:r>
          </w:p>
        </w:tc>
      </w:tr>
      <w:tr w:rsidR="008E6802">
        <w:trPr>
          <w:gridAfter w:val="1"/>
          <w:wAfter w:w="10" w:type="dxa"/>
        </w:trPr>
        <w:tc>
          <w:tcPr>
            <w:tcW w:w="909" w:type="dxa"/>
            <w:shd w:val="clear" w:color="auto" w:fill="auto"/>
          </w:tcPr>
          <w:p w:rsidR="008E6802" w:rsidRDefault="008E6802">
            <w:pPr>
              <w:autoSpaceDE w:val="0"/>
              <w:jc w:val="center"/>
            </w:pPr>
            <w:r>
              <w:t>8.</w:t>
            </w:r>
          </w:p>
        </w:tc>
        <w:tc>
          <w:tcPr>
            <w:tcW w:w="4660" w:type="dxa"/>
            <w:shd w:val="clear" w:color="auto" w:fill="auto"/>
          </w:tcPr>
          <w:p w:rsidR="008E6802" w:rsidRDefault="008E6802">
            <w:pPr>
              <w:autoSpaceDE w:val="0"/>
            </w:pPr>
            <w: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643" w:type="dxa"/>
            <w:shd w:val="clear" w:color="auto" w:fill="auto"/>
          </w:tcPr>
          <w:p w:rsidR="008E6802" w:rsidRDefault="008E6802">
            <w:pPr>
              <w:autoSpaceDE w:val="0"/>
            </w:pPr>
            <w:r>
              <w:t>использование данных ежегодного мониторинга, проводимого Минобрнауки России и региональными органами управления образованием;</w:t>
            </w:r>
          </w:p>
          <w:p w:rsidR="008E6802" w:rsidRDefault="008E6802">
            <w:pPr>
              <w:autoSpaceDE w:val="0"/>
            </w:pPr>
            <w:r>
              <w:t>результаты проектов, ежегодных мониторинговых исследований и экспертных опросов в рамках реализации Программы</w:t>
            </w:r>
          </w:p>
        </w:tc>
      </w:tr>
      <w:tr w:rsidR="008E6802">
        <w:trPr>
          <w:gridAfter w:val="1"/>
          <w:wAfter w:w="10" w:type="dxa"/>
        </w:trPr>
        <w:tc>
          <w:tcPr>
            <w:tcW w:w="909" w:type="dxa"/>
            <w:shd w:val="clear" w:color="auto" w:fill="auto"/>
          </w:tcPr>
          <w:p w:rsidR="008E6802" w:rsidRDefault="008E6802">
            <w:pPr>
              <w:autoSpaceDE w:val="0"/>
              <w:jc w:val="center"/>
            </w:pPr>
            <w:r>
              <w:t>9.</w:t>
            </w:r>
          </w:p>
        </w:tc>
        <w:tc>
          <w:tcPr>
            <w:tcW w:w="4660" w:type="dxa"/>
            <w:shd w:val="clear" w:color="auto" w:fill="auto"/>
          </w:tcPr>
          <w:p w:rsidR="008E6802" w:rsidRDefault="008E6802">
            <w:pPr>
              <w:autoSpaceDE w:val="0"/>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4643" w:type="dxa"/>
            <w:shd w:val="clear" w:color="auto" w:fill="auto"/>
          </w:tcPr>
          <w:p w:rsidR="008E6802" w:rsidRDefault="008E6802">
            <w:pPr>
              <w:autoSpaceDE w:val="0"/>
            </w:pPr>
            <w: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8E6802" w:rsidRDefault="008E6802">
            <w:pPr>
              <w:autoSpaceDE w:val="0"/>
            </w:pPr>
            <w:r>
              <w:t>результаты проектов и экспертных опросов (не менее одного раза в год) в рамках реализации Программы</w:t>
            </w:r>
          </w:p>
        </w:tc>
      </w:tr>
      <w:tr w:rsidR="008E6802">
        <w:trPr>
          <w:gridAfter w:val="1"/>
          <w:wAfter w:w="10" w:type="dxa"/>
        </w:trPr>
        <w:tc>
          <w:tcPr>
            <w:tcW w:w="909" w:type="dxa"/>
            <w:shd w:val="clear" w:color="auto" w:fill="auto"/>
          </w:tcPr>
          <w:p w:rsidR="008E6802" w:rsidRDefault="008E6802">
            <w:pPr>
              <w:autoSpaceDE w:val="0"/>
              <w:jc w:val="center"/>
            </w:pPr>
            <w:r>
              <w:t>10.</w:t>
            </w:r>
          </w:p>
        </w:tc>
        <w:tc>
          <w:tcPr>
            <w:tcW w:w="4660" w:type="dxa"/>
            <w:shd w:val="clear" w:color="auto" w:fill="auto"/>
          </w:tcPr>
          <w:p w:rsidR="008E6802" w:rsidRDefault="008E6802">
            <w:pPr>
              <w:autoSpaceDE w:val="0"/>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4643" w:type="dxa"/>
            <w:shd w:val="clear" w:color="auto" w:fill="auto"/>
          </w:tcPr>
          <w:p w:rsidR="008E6802" w:rsidRDefault="008E6802">
            <w:pPr>
              <w:autoSpaceDE w:val="0"/>
            </w:pPr>
            <w:r>
              <w:t>использование данных ежегодного мониторинга системы образования, проводимого Минобрнауки России и региональными органами управления образованием;</w:t>
            </w:r>
          </w:p>
          <w:p w:rsidR="008E6802" w:rsidRDefault="008E6802">
            <w:pPr>
              <w:autoSpaceDE w:val="0"/>
            </w:pPr>
            <w:r>
              <w:t>результаты проектов и экспертных опросов (не менее одного раза в год) в рамках реализации Программы</w:t>
            </w:r>
          </w:p>
        </w:tc>
      </w:tr>
      <w:tr w:rsidR="008E6802">
        <w:trPr>
          <w:gridAfter w:val="1"/>
          <w:wAfter w:w="10" w:type="dxa"/>
        </w:trPr>
        <w:tc>
          <w:tcPr>
            <w:tcW w:w="909" w:type="dxa"/>
            <w:shd w:val="clear" w:color="auto" w:fill="auto"/>
          </w:tcPr>
          <w:p w:rsidR="008E6802" w:rsidRDefault="008E6802">
            <w:pPr>
              <w:autoSpaceDE w:val="0"/>
              <w:jc w:val="center"/>
            </w:pPr>
            <w:r>
              <w:t>11.</w:t>
            </w:r>
          </w:p>
        </w:tc>
        <w:tc>
          <w:tcPr>
            <w:tcW w:w="4660" w:type="dxa"/>
            <w:shd w:val="clear" w:color="auto" w:fill="auto"/>
          </w:tcPr>
          <w:p w:rsidR="008E6802" w:rsidRDefault="008E6802">
            <w:pPr>
              <w:autoSpaceDE w:val="0"/>
            </w:pPr>
            <w: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4643" w:type="dxa"/>
            <w:shd w:val="clear" w:color="auto" w:fill="auto"/>
          </w:tcPr>
          <w:p w:rsidR="008E6802" w:rsidRDefault="008E6802">
            <w:pPr>
              <w:autoSpaceDE w:val="0"/>
            </w:pPr>
            <w:r>
              <w:t>использование данных Росстата по формам статистического наблюдения ВПО-1, ВПО-2, СПО-1, СПО-2 о числе организаций среднего профессионального и высшего образования;</w:t>
            </w:r>
          </w:p>
          <w:p w:rsidR="008E6802" w:rsidRDefault="008E6802">
            <w:pPr>
              <w:autoSpaceDE w:val="0"/>
            </w:pPr>
            <w:r>
              <w:t>использование данных ежегодного мониторинга системы образования, проводимого Минобрнауки России;</w:t>
            </w:r>
          </w:p>
          <w:p w:rsidR="008E6802" w:rsidRDefault="008E6802">
            <w:pPr>
              <w:autoSpaceDE w:val="0"/>
            </w:pPr>
            <w:r>
              <w:t>результаты проектов, ежегодных мониторинговых исследований и экспертных опросов в рамках реализации Программы</w:t>
            </w:r>
          </w:p>
        </w:tc>
      </w:tr>
      <w:tr w:rsidR="008E6802">
        <w:trPr>
          <w:gridAfter w:val="1"/>
          <w:wAfter w:w="10" w:type="dxa"/>
        </w:trPr>
        <w:tc>
          <w:tcPr>
            <w:tcW w:w="909" w:type="dxa"/>
            <w:shd w:val="clear" w:color="auto" w:fill="auto"/>
          </w:tcPr>
          <w:p w:rsidR="008E6802" w:rsidRDefault="008E6802">
            <w:pPr>
              <w:autoSpaceDE w:val="0"/>
              <w:jc w:val="center"/>
            </w:pPr>
            <w:r>
              <w:t>12.</w:t>
            </w:r>
          </w:p>
        </w:tc>
        <w:tc>
          <w:tcPr>
            <w:tcW w:w="4660" w:type="dxa"/>
            <w:shd w:val="clear" w:color="auto" w:fill="auto"/>
          </w:tcPr>
          <w:p w:rsidR="008E6802" w:rsidRDefault="008E6802">
            <w:pPr>
              <w:autoSpaceDE w:val="0"/>
            </w:pPr>
            <w: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в которых реализуется модель персонифицированного финансирования дополнительного образования детей</w:t>
            </w:r>
          </w:p>
        </w:tc>
        <w:tc>
          <w:tcPr>
            <w:tcW w:w="4643" w:type="dxa"/>
            <w:shd w:val="clear" w:color="auto" w:fill="auto"/>
          </w:tcPr>
          <w:p w:rsidR="008E6802" w:rsidRDefault="008E6802">
            <w:pPr>
              <w:autoSpaceDE w:val="0"/>
            </w:pPr>
            <w:r>
              <w:t>использование данных ежегодного мониторинга системы образования, проводимого Минобрнауки России;</w:t>
            </w:r>
          </w:p>
          <w:p w:rsidR="008E6802" w:rsidRDefault="008E6802">
            <w:pPr>
              <w:autoSpaceDE w:val="0"/>
            </w:pPr>
            <w:r>
              <w:t>результаты проектов, ежегодных мониторинговых исследований и экспертных опросов в рамках реализации Программы</w:t>
            </w:r>
          </w:p>
        </w:tc>
      </w:tr>
      <w:tr w:rsidR="008E6802">
        <w:trPr>
          <w:gridAfter w:val="1"/>
          <w:wAfter w:w="10" w:type="dxa"/>
        </w:trPr>
        <w:tc>
          <w:tcPr>
            <w:tcW w:w="909" w:type="dxa"/>
            <w:shd w:val="clear" w:color="auto" w:fill="auto"/>
          </w:tcPr>
          <w:p w:rsidR="008E6802" w:rsidRDefault="008E6802">
            <w:pPr>
              <w:autoSpaceDE w:val="0"/>
              <w:jc w:val="center"/>
            </w:pPr>
            <w:r>
              <w:t>13.</w:t>
            </w:r>
          </w:p>
        </w:tc>
        <w:tc>
          <w:tcPr>
            <w:tcW w:w="4660" w:type="dxa"/>
            <w:shd w:val="clear" w:color="auto" w:fill="auto"/>
          </w:tcPr>
          <w:p w:rsidR="008E6802" w:rsidRDefault="008E6802">
            <w:pPr>
              <w:autoSpaceDE w:val="0"/>
            </w:pPr>
            <w:r>
              <w:t>Количество мест в общежитиях для студентов, введенных в эксплуатацию с начала реализации Программы</w:t>
            </w:r>
          </w:p>
        </w:tc>
        <w:tc>
          <w:tcPr>
            <w:tcW w:w="4643" w:type="dxa"/>
            <w:shd w:val="clear" w:color="auto" w:fill="auto"/>
          </w:tcPr>
          <w:p w:rsidR="008E6802" w:rsidRDefault="008E6802">
            <w:pPr>
              <w:autoSpaceDE w:val="0"/>
            </w:pPr>
            <w:r>
              <w:t>использование данных мониторинга, проводимого Минобрнауки России</w:t>
            </w:r>
          </w:p>
        </w:tc>
      </w:tr>
      <w:tr w:rsidR="008E6802">
        <w:trPr>
          <w:gridAfter w:val="1"/>
          <w:wAfter w:w="10" w:type="dxa"/>
        </w:trPr>
        <w:tc>
          <w:tcPr>
            <w:tcW w:w="909" w:type="dxa"/>
            <w:shd w:val="clear" w:color="auto" w:fill="auto"/>
          </w:tcPr>
          <w:p w:rsidR="008E6802" w:rsidRDefault="008E6802">
            <w:pPr>
              <w:autoSpaceDE w:val="0"/>
              <w:jc w:val="center"/>
            </w:pPr>
            <w:r>
              <w:t>14.</w:t>
            </w:r>
          </w:p>
        </w:tc>
        <w:tc>
          <w:tcPr>
            <w:tcW w:w="4660" w:type="dxa"/>
            <w:shd w:val="clear" w:color="auto" w:fill="auto"/>
          </w:tcPr>
          <w:p w:rsidR="008E6802" w:rsidRDefault="008E6802">
            <w:pPr>
              <w:autoSpaceDE w:val="0"/>
            </w:pPr>
            <w: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4643" w:type="dxa"/>
            <w:shd w:val="clear" w:color="auto" w:fill="auto"/>
          </w:tcPr>
          <w:p w:rsidR="008E6802" w:rsidRDefault="008E6802">
            <w:pPr>
              <w:autoSpaceDE w:val="0"/>
            </w:pPr>
            <w:r>
              <w:t>использование данных ежегодного мониторинга, проводимого Минобрнауки России и региональными органами управления образованием</w:t>
            </w:r>
          </w:p>
        </w:tc>
      </w:tr>
      <w:tr w:rsidR="008E6802">
        <w:trPr>
          <w:gridAfter w:val="1"/>
          <w:wAfter w:w="10" w:type="dxa"/>
        </w:trPr>
        <w:tc>
          <w:tcPr>
            <w:tcW w:w="909" w:type="dxa"/>
            <w:shd w:val="clear" w:color="auto" w:fill="auto"/>
          </w:tcPr>
          <w:p w:rsidR="008E6802" w:rsidRDefault="008E6802">
            <w:pPr>
              <w:autoSpaceDE w:val="0"/>
              <w:jc w:val="center"/>
            </w:pPr>
            <w:r>
              <w:t>15.</w:t>
            </w:r>
          </w:p>
        </w:tc>
        <w:tc>
          <w:tcPr>
            <w:tcW w:w="4660" w:type="dxa"/>
            <w:shd w:val="clear" w:color="auto" w:fill="auto"/>
          </w:tcPr>
          <w:p w:rsidR="008E6802" w:rsidRDefault="008E6802">
            <w:pPr>
              <w:autoSpaceDE w:val="0"/>
            </w:pPr>
            <w: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643" w:type="dxa"/>
            <w:shd w:val="clear" w:color="auto" w:fill="auto"/>
          </w:tcPr>
          <w:p w:rsidR="008E6802" w:rsidRDefault="008E6802">
            <w:pPr>
              <w:autoSpaceDE w:val="0"/>
            </w:pPr>
            <w:r>
              <w:t>использование данных ежегодных мониторингов, проводимых Минобрнауки России, Рособрнадзором и региональными органами управления образованием;</w:t>
            </w:r>
          </w:p>
          <w:p w:rsidR="008E6802" w:rsidRDefault="008E6802">
            <w:pPr>
              <w:autoSpaceDE w:val="0"/>
            </w:pPr>
            <w:r>
              <w:t>результаты проектов, реализуемых в рамках Программы</w:t>
            </w:r>
          </w:p>
        </w:tc>
      </w:tr>
      <w:tr w:rsidR="008E6802">
        <w:trPr>
          <w:gridAfter w:val="1"/>
          <w:wAfter w:w="10" w:type="dxa"/>
        </w:trPr>
        <w:tc>
          <w:tcPr>
            <w:tcW w:w="909" w:type="dxa"/>
            <w:shd w:val="clear" w:color="auto" w:fill="auto"/>
          </w:tcPr>
          <w:p w:rsidR="008E6802" w:rsidRDefault="008E6802">
            <w:pPr>
              <w:autoSpaceDE w:val="0"/>
              <w:jc w:val="center"/>
            </w:pPr>
            <w:r>
              <w:t>16.</w:t>
            </w:r>
          </w:p>
        </w:tc>
        <w:tc>
          <w:tcPr>
            <w:tcW w:w="4660" w:type="dxa"/>
            <w:shd w:val="clear" w:color="auto" w:fill="auto"/>
          </w:tcPr>
          <w:p w:rsidR="008E6802" w:rsidRDefault="008E6802">
            <w:pPr>
              <w:autoSpaceDE w:val="0"/>
            </w:pPr>
            <w: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643" w:type="dxa"/>
            <w:shd w:val="clear" w:color="auto" w:fill="auto"/>
          </w:tcPr>
          <w:p w:rsidR="008E6802" w:rsidRDefault="008E6802">
            <w:pPr>
              <w:autoSpaceDE w:val="0"/>
            </w:pPr>
            <w:r>
              <w:t>использование данных Росстата по формам статистического наблюдения ВПО-1, ВПО-2 об общем количестве вузов;</w:t>
            </w:r>
          </w:p>
          <w:p w:rsidR="008E6802" w:rsidRDefault="008E6802">
            <w:pPr>
              <w:autoSpaceDE w:val="0"/>
            </w:pPr>
            <w:r>
              <w:t>данные мониторингов, проводимых Минобрнауки России и Рособрнадзором;</w:t>
            </w:r>
          </w:p>
          <w:p w:rsidR="008E6802" w:rsidRDefault="008E6802">
            <w:pPr>
              <w:autoSpaceDE w:val="0"/>
            </w:pPr>
            <w:r>
              <w:t>результаты проектов, реализуемых в рамках Программы</w:t>
            </w:r>
          </w:p>
        </w:tc>
      </w:tr>
      <w:tr w:rsidR="008E6802">
        <w:trPr>
          <w:gridAfter w:val="1"/>
          <w:wAfter w:w="10" w:type="dxa"/>
        </w:trPr>
        <w:tc>
          <w:tcPr>
            <w:tcW w:w="909" w:type="dxa"/>
            <w:shd w:val="clear" w:color="auto" w:fill="auto"/>
          </w:tcPr>
          <w:p w:rsidR="008E6802" w:rsidRDefault="008E6802">
            <w:pPr>
              <w:autoSpaceDE w:val="0"/>
              <w:jc w:val="center"/>
            </w:pPr>
            <w:r>
              <w:t>17.</w:t>
            </w:r>
          </w:p>
        </w:tc>
        <w:tc>
          <w:tcPr>
            <w:tcW w:w="4660" w:type="dxa"/>
            <w:shd w:val="clear" w:color="auto" w:fill="auto"/>
          </w:tcPr>
          <w:p w:rsidR="008E6802" w:rsidRDefault="008E6802">
            <w:pPr>
              <w:autoSpaceDE w:val="0"/>
            </w:pPr>
            <w: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643" w:type="dxa"/>
            <w:shd w:val="clear" w:color="auto" w:fill="auto"/>
          </w:tcPr>
          <w:p w:rsidR="008E6802" w:rsidRDefault="008E6802">
            <w:pPr>
              <w:autoSpaceDE w:val="0"/>
            </w:pPr>
            <w:r>
              <w:t>использование данных Росстата по формам статистического наблюдения СПО-1, СПО-2 об общем количестве профессиональных образовательных организаций;</w:t>
            </w:r>
          </w:p>
          <w:p w:rsidR="008E6802" w:rsidRDefault="008E6802">
            <w:pPr>
              <w:autoSpaceDE w:val="0"/>
            </w:pPr>
            <w:r>
              <w:t>данные ежегодных мониторингов, проводимых Минобрнауки России и Рособрнадзором;</w:t>
            </w:r>
          </w:p>
          <w:p w:rsidR="008E6802" w:rsidRDefault="008E6802">
            <w:pPr>
              <w:autoSpaceDE w:val="0"/>
            </w:pPr>
            <w:r>
              <w:t>результаты проектов, реализуемых в рамках Программы</w:t>
            </w:r>
          </w:p>
        </w:tc>
      </w:tr>
    </w:tbl>
    <w:p w:rsidR="008E6802" w:rsidRDefault="008E6802">
      <w:pPr>
        <w:autoSpaceDE w:val="0"/>
        <w:ind w:firstLine="720"/>
        <w:jc w:val="both"/>
        <w:sectPr w:rsidR="008E6802">
          <w:pgSz w:w="11906" w:h="16838"/>
          <w:pgMar w:top="1440" w:right="850" w:bottom="1440" w:left="850" w:header="720" w:footer="720" w:gutter="0"/>
          <w:cols w:space="720"/>
          <w:docGrid w:linePitch="360"/>
        </w:sectPr>
      </w:pPr>
    </w:p>
    <w:p w:rsidR="008E6802" w:rsidRDefault="008E6802">
      <w:pPr>
        <w:autoSpaceDE w:val="0"/>
        <w:ind w:firstLine="720"/>
        <w:jc w:val="right"/>
      </w:pPr>
      <w:r>
        <w:t>Приложение № 3</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Перечень объектов и укрупненных мероприятий для государственных нужд, финансируемых за счет средств, предусмотренных на реализацию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729"/>
        <w:gridCol w:w="2338"/>
        <w:gridCol w:w="1705"/>
        <w:gridCol w:w="1010"/>
        <w:gridCol w:w="1010"/>
        <w:gridCol w:w="1718"/>
        <w:gridCol w:w="1781"/>
        <w:gridCol w:w="1685"/>
        <w:gridCol w:w="1690"/>
        <w:gridCol w:w="1690"/>
        <w:gridCol w:w="1703"/>
        <w:gridCol w:w="1680"/>
        <w:gridCol w:w="1844"/>
        <w:gridCol w:w="1680"/>
        <w:gridCol w:w="1703"/>
        <w:gridCol w:w="1680"/>
        <w:gridCol w:w="1810"/>
      </w:tblGrid>
      <w:tr w:rsidR="008E6802">
        <w:tc>
          <w:tcPr>
            <w:tcW w:w="3067" w:type="dxa"/>
            <w:gridSpan w:val="2"/>
            <w:vMerge w:val="restart"/>
            <w:tcBorders>
              <w:top w:val="single" w:sz="6" w:space="0" w:color="000000"/>
            </w:tcBorders>
            <w:shd w:val="clear" w:color="auto" w:fill="auto"/>
          </w:tcPr>
          <w:p w:rsidR="008E6802" w:rsidRDefault="008E6802">
            <w:pPr>
              <w:autoSpaceDE w:val="0"/>
              <w:snapToGrid w:val="0"/>
            </w:pPr>
          </w:p>
        </w:tc>
        <w:tc>
          <w:tcPr>
            <w:tcW w:w="1705" w:type="dxa"/>
            <w:vMerge w:val="restart"/>
            <w:tcBorders>
              <w:top w:val="single" w:sz="6" w:space="0" w:color="000000"/>
              <w:left w:val="single" w:sz="6" w:space="0" w:color="000000"/>
            </w:tcBorders>
            <w:shd w:val="clear" w:color="auto" w:fill="auto"/>
          </w:tcPr>
          <w:p w:rsidR="008E6802" w:rsidRDefault="008E6802">
            <w:pPr>
              <w:autoSpaceDE w:val="0"/>
              <w:jc w:val="center"/>
            </w:pPr>
            <w:r>
              <w:t>Единица измерения</w:t>
            </w:r>
          </w:p>
        </w:tc>
        <w:tc>
          <w:tcPr>
            <w:tcW w:w="1010" w:type="dxa"/>
            <w:vMerge w:val="restart"/>
            <w:tcBorders>
              <w:top w:val="single" w:sz="6" w:space="0" w:color="000000"/>
              <w:left w:val="single" w:sz="6" w:space="0" w:color="000000"/>
            </w:tcBorders>
            <w:shd w:val="clear" w:color="auto" w:fill="auto"/>
          </w:tcPr>
          <w:p w:rsidR="008E6802" w:rsidRDefault="008E6802">
            <w:pPr>
              <w:autoSpaceDE w:val="0"/>
              <w:jc w:val="center"/>
            </w:pPr>
            <w:r>
              <w:t>Мощность</w:t>
            </w:r>
          </w:p>
        </w:tc>
        <w:tc>
          <w:tcPr>
            <w:tcW w:w="1010" w:type="dxa"/>
            <w:vMerge w:val="restart"/>
            <w:tcBorders>
              <w:top w:val="single" w:sz="6" w:space="0" w:color="000000"/>
              <w:left w:val="single" w:sz="6" w:space="0" w:color="000000"/>
            </w:tcBorders>
            <w:shd w:val="clear" w:color="auto" w:fill="auto"/>
          </w:tcPr>
          <w:p w:rsidR="008E6802" w:rsidRDefault="008E6802">
            <w:pPr>
              <w:autoSpaceDE w:val="0"/>
              <w:jc w:val="center"/>
            </w:pPr>
            <w:r>
              <w:t>Срок ввода в эксплуатацию (год)</w:t>
            </w:r>
          </w:p>
        </w:tc>
        <w:tc>
          <w:tcPr>
            <w:tcW w:w="20664" w:type="dxa"/>
            <w:gridSpan w:val="12"/>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Капитальные вложения в ценах соответствующих лет, млн. рублей</w:t>
            </w:r>
          </w:p>
        </w:tc>
      </w:tr>
      <w:tr w:rsidR="008E6802">
        <w:tc>
          <w:tcPr>
            <w:tcW w:w="3067" w:type="dxa"/>
            <w:gridSpan w:val="2"/>
            <w:vMerge/>
            <w:shd w:val="clear" w:color="auto" w:fill="auto"/>
          </w:tcPr>
          <w:p w:rsidR="008E6802" w:rsidRDefault="008E6802">
            <w:pPr>
              <w:autoSpaceDE w:val="0"/>
              <w:snapToGrid w:val="0"/>
              <w:jc w:val="center"/>
            </w:pPr>
          </w:p>
        </w:tc>
        <w:tc>
          <w:tcPr>
            <w:tcW w:w="1705" w:type="dxa"/>
            <w:vMerge/>
            <w:tcBorders>
              <w:left w:val="single" w:sz="6" w:space="0" w:color="000000"/>
            </w:tcBorders>
            <w:shd w:val="clear" w:color="auto" w:fill="auto"/>
          </w:tcPr>
          <w:p w:rsidR="008E6802" w:rsidRDefault="008E6802">
            <w:pPr>
              <w:autoSpaceDE w:val="0"/>
              <w:snapToGrid w:val="0"/>
              <w:jc w:val="center"/>
            </w:pPr>
          </w:p>
        </w:tc>
        <w:tc>
          <w:tcPr>
            <w:tcW w:w="1010" w:type="dxa"/>
            <w:vMerge/>
            <w:tcBorders>
              <w:left w:val="single" w:sz="6" w:space="0" w:color="000000"/>
            </w:tcBorders>
            <w:shd w:val="clear" w:color="auto" w:fill="auto"/>
          </w:tcPr>
          <w:p w:rsidR="008E6802" w:rsidRDefault="008E6802">
            <w:pPr>
              <w:autoSpaceDE w:val="0"/>
              <w:snapToGrid w:val="0"/>
              <w:jc w:val="center"/>
            </w:pPr>
          </w:p>
        </w:tc>
        <w:tc>
          <w:tcPr>
            <w:tcW w:w="1010" w:type="dxa"/>
            <w:vMerge/>
            <w:tcBorders>
              <w:left w:val="single" w:sz="6" w:space="0" w:color="000000"/>
            </w:tcBorders>
            <w:shd w:val="clear" w:color="auto" w:fill="auto"/>
          </w:tcPr>
          <w:p w:rsidR="008E6802" w:rsidRDefault="008E6802">
            <w:pPr>
              <w:autoSpaceDE w:val="0"/>
              <w:snapToGrid w:val="0"/>
              <w:jc w:val="center"/>
            </w:pPr>
          </w:p>
        </w:tc>
        <w:tc>
          <w:tcPr>
            <w:tcW w:w="3499" w:type="dxa"/>
            <w:gridSpan w:val="2"/>
            <w:tcBorders>
              <w:top w:val="single" w:sz="4" w:space="0" w:color="000000"/>
              <w:left w:val="single" w:sz="6" w:space="0" w:color="000000"/>
              <w:bottom w:val="single" w:sz="4" w:space="0" w:color="000000"/>
            </w:tcBorders>
            <w:shd w:val="clear" w:color="auto" w:fill="auto"/>
          </w:tcPr>
          <w:p w:rsidR="008E6802" w:rsidRDefault="008E6802">
            <w:pPr>
              <w:autoSpaceDE w:val="0"/>
              <w:jc w:val="center"/>
            </w:pPr>
            <w:r>
              <w:t>2016 - 2020 годы</w:t>
            </w:r>
          </w:p>
        </w:tc>
        <w:tc>
          <w:tcPr>
            <w:tcW w:w="3375" w:type="dxa"/>
            <w:gridSpan w:val="2"/>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2016 год</w:t>
            </w:r>
          </w:p>
        </w:tc>
        <w:tc>
          <w:tcPr>
            <w:tcW w:w="3393" w:type="dxa"/>
            <w:gridSpan w:val="2"/>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2017 год</w:t>
            </w:r>
          </w:p>
        </w:tc>
        <w:tc>
          <w:tcPr>
            <w:tcW w:w="3524" w:type="dxa"/>
            <w:gridSpan w:val="2"/>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2018 год</w:t>
            </w:r>
          </w:p>
        </w:tc>
        <w:tc>
          <w:tcPr>
            <w:tcW w:w="3383" w:type="dxa"/>
            <w:gridSpan w:val="2"/>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2019 год</w:t>
            </w:r>
          </w:p>
        </w:tc>
        <w:tc>
          <w:tcPr>
            <w:tcW w:w="3490" w:type="dxa"/>
            <w:gridSpan w:val="2"/>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2020 год</w:t>
            </w:r>
          </w:p>
        </w:tc>
      </w:tr>
      <w:tr w:rsidR="008E6802">
        <w:tc>
          <w:tcPr>
            <w:tcW w:w="3067" w:type="dxa"/>
            <w:gridSpan w:val="2"/>
            <w:vMerge/>
            <w:tcBorders>
              <w:bottom w:val="single" w:sz="6" w:space="0" w:color="000000"/>
            </w:tcBorders>
            <w:shd w:val="clear" w:color="auto" w:fill="auto"/>
          </w:tcPr>
          <w:p w:rsidR="008E6802" w:rsidRDefault="008E6802">
            <w:pPr>
              <w:autoSpaceDE w:val="0"/>
              <w:snapToGrid w:val="0"/>
              <w:jc w:val="center"/>
            </w:pPr>
          </w:p>
        </w:tc>
        <w:tc>
          <w:tcPr>
            <w:tcW w:w="1705"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010"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010"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718" w:type="dxa"/>
            <w:tcBorders>
              <w:top w:val="single" w:sz="4" w:space="0" w:color="000000"/>
              <w:left w:val="single" w:sz="6" w:space="0" w:color="000000"/>
              <w:bottom w:val="single" w:sz="4" w:space="0" w:color="000000"/>
            </w:tcBorders>
            <w:shd w:val="clear" w:color="auto" w:fill="auto"/>
          </w:tcPr>
          <w:p w:rsidR="008E6802" w:rsidRDefault="008E6802">
            <w:pPr>
              <w:autoSpaceDE w:val="0"/>
              <w:jc w:val="center"/>
            </w:pPr>
            <w:r>
              <w:t>всего</w:t>
            </w:r>
          </w:p>
        </w:tc>
        <w:tc>
          <w:tcPr>
            <w:tcW w:w="1781"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средства федерального бюджета</w:t>
            </w:r>
          </w:p>
        </w:tc>
        <w:tc>
          <w:tcPr>
            <w:tcW w:w="1685"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всего</w:t>
            </w:r>
          </w:p>
        </w:tc>
        <w:tc>
          <w:tcPr>
            <w:tcW w:w="1690"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средства федерального бюджета</w:t>
            </w:r>
          </w:p>
        </w:tc>
        <w:tc>
          <w:tcPr>
            <w:tcW w:w="1690"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всего</w:t>
            </w:r>
          </w:p>
        </w:tc>
        <w:tc>
          <w:tcPr>
            <w:tcW w:w="1703"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средства федерального бюджета</w:t>
            </w:r>
          </w:p>
        </w:tc>
        <w:tc>
          <w:tcPr>
            <w:tcW w:w="1680"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всего</w:t>
            </w:r>
          </w:p>
        </w:tc>
        <w:tc>
          <w:tcPr>
            <w:tcW w:w="1844"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средства федерального бюджета</w:t>
            </w:r>
          </w:p>
        </w:tc>
        <w:tc>
          <w:tcPr>
            <w:tcW w:w="1680"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всего</w:t>
            </w:r>
          </w:p>
        </w:tc>
        <w:tc>
          <w:tcPr>
            <w:tcW w:w="1703"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средства федерального бюджета</w:t>
            </w:r>
          </w:p>
        </w:tc>
        <w:tc>
          <w:tcPr>
            <w:tcW w:w="1680"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всего</w:t>
            </w:r>
          </w:p>
        </w:tc>
        <w:tc>
          <w:tcPr>
            <w:tcW w:w="1810" w:type="dxa"/>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средства федерального бюджета</w:t>
            </w:r>
          </w:p>
        </w:tc>
      </w:tr>
      <w:tr w:rsidR="008E6802">
        <w:tc>
          <w:tcPr>
            <w:tcW w:w="27456" w:type="dxa"/>
            <w:gridSpan w:val="17"/>
            <w:tcBorders>
              <w:top w:val="single" w:sz="6" w:space="0" w:color="000000"/>
            </w:tcBorders>
            <w:shd w:val="clear" w:color="auto" w:fill="auto"/>
          </w:tcPr>
          <w:p w:rsidR="008E6802" w:rsidRDefault="008E6802">
            <w:pPr>
              <w:autoSpaceDE w:val="0"/>
              <w:jc w:val="center"/>
            </w:pPr>
            <w:r>
              <w:t xml:space="preserve">Минобрнауки России </w:t>
            </w:r>
            <w:r>
              <w:br/>
              <w:t>Капитальные вложения</w:t>
            </w:r>
          </w:p>
        </w:tc>
      </w:tr>
      <w:tr w:rsidR="008E6802">
        <w:tc>
          <w:tcPr>
            <w:tcW w:w="3067" w:type="dxa"/>
            <w:gridSpan w:val="2"/>
            <w:shd w:val="clear" w:color="auto" w:fill="auto"/>
          </w:tcPr>
          <w:p w:rsidR="008E6802" w:rsidRDefault="008E6802">
            <w:pPr>
              <w:autoSpaceDE w:val="0"/>
            </w:pPr>
            <w:r>
              <w:t>Всего</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jc w:val="center"/>
            </w:pPr>
            <w:r>
              <w:t>56093,67</w:t>
            </w:r>
          </w:p>
        </w:tc>
        <w:tc>
          <w:tcPr>
            <w:tcW w:w="1781" w:type="dxa"/>
            <w:shd w:val="clear" w:color="auto" w:fill="auto"/>
          </w:tcPr>
          <w:p w:rsidR="008E6802" w:rsidRDefault="008E6802">
            <w:pPr>
              <w:autoSpaceDE w:val="0"/>
              <w:jc w:val="center"/>
            </w:pPr>
            <w:r>
              <w:t>56093,67</w:t>
            </w:r>
          </w:p>
        </w:tc>
        <w:tc>
          <w:tcPr>
            <w:tcW w:w="1685" w:type="dxa"/>
            <w:shd w:val="clear" w:color="auto" w:fill="auto"/>
          </w:tcPr>
          <w:p w:rsidR="008E6802" w:rsidRDefault="008E6802">
            <w:pPr>
              <w:autoSpaceDE w:val="0"/>
              <w:jc w:val="center"/>
            </w:pPr>
            <w:r>
              <w:t>10524,89</w:t>
            </w:r>
          </w:p>
        </w:tc>
        <w:tc>
          <w:tcPr>
            <w:tcW w:w="1690" w:type="dxa"/>
            <w:shd w:val="clear" w:color="auto" w:fill="auto"/>
          </w:tcPr>
          <w:p w:rsidR="008E6802" w:rsidRDefault="008E6802">
            <w:pPr>
              <w:autoSpaceDE w:val="0"/>
              <w:jc w:val="center"/>
            </w:pPr>
            <w:r>
              <w:t>10524,89</w:t>
            </w:r>
          </w:p>
        </w:tc>
        <w:tc>
          <w:tcPr>
            <w:tcW w:w="1690" w:type="dxa"/>
            <w:shd w:val="clear" w:color="auto" w:fill="auto"/>
          </w:tcPr>
          <w:p w:rsidR="008E6802" w:rsidRDefault="008E6802">
            <w:pPr>
              <w:autoSpaceDE w:val="0"/>
              <w:jc w:val="center"/>
            </w:pPr>
            <w:r>
              <w:t>10420,19</w:t>
            </w:r>
          </w:p>
        </w:tc>
        <w:tc>
          <w:tcPr>
            <w:tcW w:w="1703" w:type="dxa"/>
            <w:shd w:val="clear" w:color="auto" w:fill="auto"/>
          </w:tcPr>
          <w:p w:rsidR="008E6802" w:rsidRDefault="008E6802">
            <w:pPr>
              <w:autoSpaceDE w:val="0"/>
              <w:jc w:val="center"/>
            </w:pPr>
            <w:r>
              <w:t>10420,19</w:t>
            </w:r>
          </w:p>
        </w:tc>
        <w:tc>
          <w:tcPr>
            <w:tcW w:w="1680" w:type="dxa"/>
            <w:shd w:val="clear" w:color="auto" w:fill="auto"/>
          </w:tcPr>
          <w:p w:rsidR="008E6802" w:rsidRDefault="008E6802">
            <w:pPr>
              <w:autoSpaceDE w:val="0"/>
              <w:jc w:val="center"/>
            </w:pPr>
            <w:r>
              <w:t>10723,19</w:t>
            </w:r>
          </w:p>
        </w:tc>
        <w:tc>
          <w:tcPr>
            <w:tcW w:w="1844" w:type="dxa"/>
            <w:shd w:val="clear" w:color="auto" w:fill="auto"/>
          </w:tcPr>
          <w:p w:rsidR="008E6802" w:rsidRDefault="008E6802">
            <w:pPr>
              <w:autoSpaceDE w:val="0"/>
              <w:jc w:val="center"/>
            </w:pPr>
            <w:r>
              <w:t>10723,19</w:t>
            </w:r>
          </w:p>
        </w:tc>
        <w:tc>
          <w:tcPr>
            <w:tcW w:w="1680" w:type="dxa"/>
            <w:shd w:val="clear" w:color="auto" w:fill="auto"/>
          </w:tcPr>
          <w:p w:rsidR="008E6802" w:rsidRDefault="008E6802">
            <w:pPr>
              <w:autoSpaceDE w:val="0"/>
              <w:jc w:val="center"/>
            </w:pPr>
            <w:r>
              <w:t>11847,19</w:t>
            </w:r>
          </w:p>
        </w:tc>
        <w:tc>
          <w:tcPr>
            <w:tcW w:w="1703" w:type="dxa"/>
            <w:shd w:val="clear" w:color="auto" w:fill="auto"/>
          </w:tcPr>
          <w:p w:rsidR="008E6802" w:rsidRDefault="008E6802">
            <w:pPr>
              <w:autoSpaceDE w:val="0"/>
              <w:jc w:val="center"/>
            </w:pPr>
            <w:r>
              <w:t>11847,19</w:t>
            </w:r>
          </w:p>
        </w:tc>
        <w:tc>
          <w:tcPr>
            <w:tcW w:w="1680" w:type="dxa"/>
            <w:shd w:val="clear" w:color="auto" w:fill="auto"/>
          </w:tcPr>
          <w:p w:rsidR="008E6802" w:rsidRDefault="008E6802">
            <w:pPr>
              <w:autoSpaceDE w:val="0"/>
              <w:jc w:val="center"/>
            </w:pPr>
            <w:r>
              <w:t>12578,21</w:t>
            </w:r>
          </w:p>
        </w:tc>
        <w:tc>
          <w:tcPr>
            <w:tcW w:w="1810" w:type="dxa"/>
            <w:shd w:val="clear" w:color="auto" w:fill="auto"/>
          </w:tcPr>
          <w:p w:rsidR="008E6802" w:rsidRDefault="008E6802">
            <w:pPr>
              <w:autoSpaceDE w:val="0"/>
              <w:jc w:val="center"/>
            </w:pPr>
            <w:r>
              <w:t>12578,21</w:t>
            </w:r>
          </w:p>
        </w:tc>
      </w:tr>
      <w:tr w:rsidR="008E6802">
        <w:tc>
          <w:tcPr>
            <w:tcW w:w="3067" w:type="dxa"/>
            <w:gridSpan w:val="2"/>
            <w:shd w:val="clear" w:color="auto" w:fill="auto"/>
          </w:tcPr>
          <w:p w:rsidR="008E6802" w:rsidRDefault="008E6802">
            <w:pPr>
              <w:autoSpaceDE w:val="0"/>
            </w:pPr>
            <w:r>
              <w:t>Образование</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jc w:val="center"/>
            </w:pPr>
            <w:r>
              <w:t>36093,67</w:t>
            </w:r>
          </w:p>
        </w:tc>
        <w:tc>
          <w:tcPr>
            <w:tcW w:w="1781" w:type="dxa"/>
            <w:shd w:val="clear" w:color="auto" w:fill="auto"/>
          </w:tcPr>
          <w:p w:rsidR="008E6802" w:rsidRDefault="008E6802">
            <w:pPr>
              <w:autoSpaceDE w:val="0"/>
              <w:jc w:val="center"/>
            </w:pPr>
            <w:r>
              <w:t>36093,67</w:t>
            </w:r>
          </w:p>
        </w:tc>
        <w:tc>
          <w:tcPr>
            <w:tcW w:w="1685" w:type="dxa"/>
            <w:shd w:val="clear" w:color="auto" w:fill="auto"/>
          </w:tcPr>
          <w:p w:rsidR="008E6802" w:rsidRDefault="008E6802">
            <w:pPr>
              <w:autoSpaceDE w:val="0"/>
              <w:jc w:val="center"/>
            </w:pPr>
            <w:r>
              <w:t>6524,89</w:t>
            </w:r>
          </w:p>
        </w:tc>
        <w:tc>
          <w:tcPr>
            <w:tcW w:w="1690" w:type="dxa"/>
            <w:shd w:val="clear" w:color="auto" w:fill="auto"/>
          </w:tcPr>
          <w:p w:rsidR="008E6802" w:rsidRDefault="008E6802">
            <w:pPr>
              <w:autoSpaceDE w:val="0"/>
              <w:jc w:val="center"/>
            </w:pPr>
            <w:r>
              <w:t>6524,89</w:t>
            </w:r>
          </w:p>
        </w:tc>
        <w:tc>
          <w:tcPr>
            <w:tcW w:w="1690" w:type="dxa"/>
            <w:shd w:val="clear" w:color="auto" w:fill="auto"/>
          </w:tcPr>
          <w:p w:rsidR="008E6802" w:rsidRDefault="008E6802">
            <w:pPr>
              <w:autoSpaceDE w:val="0"/>
              <w:jc w:val="center"/>
            </w:pPr>
            <w:r>
              <w:t>6420,19</w:t>
            </w:r>
          </w:p>
        </w:tc>
        <w:tc>
          <w:tcPr>
            <w:tcW w:w="1703" w:type="dxa"/>
            <w:shd w:val="clear" w:color="auto" w:fill="auto"/>
          </w:tcPr>
          <w:p w:rsidR="008E6802" w:rsidRDefault="008E6802">
            <w:pPr>
              <w:autoSpaceDE w:val="0"/>
              <w:jc w:val="center"/>
            </w:pPr>
            <w:r>
              <w:t>6420,19</w:t>
            </w:r>
          </w:p>
        </w:tc>
        <w:tc>
          <w:tcPr>
            <w:tcW w:w="1680" w:type="dxa"/>
            <w:shd w:val="clear" w:color="auto" w:fill="auto"/>
          </w:tcPr>
          <w:p w:rsidR="008E6802" w:rsidRDefault="008E6802">
            <w:pPr>
              <w:autoSpaceDE w:val="0"/>
              <w:jc w:val="center"/>
            </w:pPr>
            <w:r>
              <w:t>6723,19</w:t>
            </w:r>
          </w:p>
        </w:tc>
        <w:tc>
          <w:tcPr>
            <w:tcW w:w="1844" w:type="dxa"/>
            <w:shd w:val="clear" w:color="auto" w:fill="auto"/>
          </w:tcPr>
          <w:p w:rsidR="008E6802" w:rsidRDefault="008E6802">
            <w:pPr>
              <w:autoSpaceDE w:val="0"/>
              <w:jc w:val="center"/>
            </w:pPr>
            <w:r>
              <w:t>6723,19</w:t>
            </w:r>
          </w:p>
        </w:tc>
        <w:tc>
          <w:tcPr>
            <w:tcW w:w="1680" w:type="dxa"/>
            <w:shd w:val="clear" w:color="auto" w:fill="auto"/>
          </w:tcPr>
          <w:p w:rsidR="008E6802" w:rsidRDefault="008E6802">
            <w:pPr>
              <w:autoSpaceDE w:val="0"/>
              <w:jc w:val="center"/>
            </w:pPr>
            <w:r>
              <w:t>7847,19</w:t>
            </w:r>
          </w:p>
        </w:tc>
        <w:tc>
          <w:tcPr>
            <w:tcW w:w="1703" w:type="dxa"/>
            <w:shd w:val="clear" w:color="auto" w:fill="auto"/>
          </w:tcPr>
          <w:p w:rsidR="008E6802" w:rsidRDefault="008E6802">
            <w:pPr>
              <w:autoSpaceDE w:val="0"/>
              <w:jc w:val="center"/>
            </w:pPr>
            <w:r>
              <w:t>7847,19</w:t>
            </w:r>
          </w:p>
        </w:tc>
        <w:tc>
          <w:tcPr>
            <w:tcW w:w="1680" w:type="dxa"/>
            <w:shd w:val="clear" w:color="auto" w:fill="auto"/>
          </w:tcPr>
          <w:p w:rsidR="008E6802" w:rsidRDefault="008E6802">
            <w:pPr>
              <w:autoSpaceDE w:val="0"/>
              <w:jc w:val="center"/>
            </w:pPr>
            <w:r>
              <w:t>8578,21</w:t>
            </w:r>
          </w:p>
        </w:tc>
        <w:tc>
          <w:tcPr>
            <w:tcW w:w="1810" w:type="dxa"/>
            <w:shd w:val="clear" w:color="auto" w:fill="auto"/>
          </w:tcPr>
          <w:p w:rsidR="008E6802" w:rsidRDefault="008E6802">
            <w:pPr>
              <w:autoSpaceDE w:val="0"/>
              <w:jc w:val="center"/>
            </w:pPr>
            <w:r>
              <w:t>8578,21</w:t>
            </w:r>
          </w:p>
        </w:tc>
      </w:tr>
      <w:tr w:rsidR="008E6802">
        <w:tc>
          <w:tcPr>
            <w:tcW w:w="3067" w:type="dxa"/>
            <w:gridSpan w:val="2"/>
            <w:shd w:val="clear" w:color="auto" w:fill="auto"/>
          </w:tcPr>
          <w:p w:rsidR="008E6802" w:rsidRDefault="008E6802">
            <w:pPr>
              <w:autoSpaceDE w:val="0"/>
            </w:pPr>
            <w:r>
              <w:t>Жилищное строительство</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jc w:val="center"/>
            </w:pPr>
            <w:r>
              <w:t>20000</w:t>
            </w:r>
          </w:p>
        </w:tc>
        <w:tc>
          <w:tcPr>
            <w:tcW w:w="1781" w:type="dxa"/>
            <w:shd w:val="clear" w:color="auto" w:fill="auto"/>
          </w:tcPr>
          <w:p w:rsidR="008E6802" w:rsidRDefault="008E6802">
            <w:pPr>
              <w:autoSpaceDE w:val="0"/>
              <w:jc w:val="center"/>
            </w:pPr>
            <w:r>
              <w:t>20000</w:t>
            </w:r>
          </w:p>
        </w:tc>
        <w:tc>
          <w:tcPr>
            <w:tcW w:w="1685" w:type="dxa"/>
            <w:shd w:val="clear" w:color="auto" w:fill="auto"/>
          </w:tcPr>
          <w:p w:rsidR="008E6802" w:rsidRDefault="008E6802">
            <w:pPr>
              <w:autoSpaceDE w:val="0"/>
              <w:jc w:val="center"/>
            </w:pPr>
            <w:r>
              <w:t>4000</w:t>
            </w:r>
          </w:p>
        </w:tc>
        <w:tc>
          <w:tcPr>
            <w:tcW w:w="1690" w:type="dxa"/>
            <w:shd w:val="clear" w:color="auto" w:fill="auto"/>
          </w:tcPr>
          <w:p w:rsidR="008E6802" w:rsidRDefault="008E6802">
            <w:pPr>
              <w:autoSpaceDE w:val="0"/>
              <w:jc w:val="center"/>
            </w:pPr>
            <w:r>
              <w:t>4000</w:t>
            </w:r>
          </w:p>
        </w:tc>
        <w:tc>
          <w:tcPr>
            <w:tcW w:w="1690" w:type="dxa"/>
            <w:shd w:val="clear" w:color="auto" w:fill="auto"/>
          </w:tcPr>
          <w:p w:rsidR="008E6802" w:rsidRDefault="008E6802">
            <w:pPr>
              <w:autoSpaceDE w:val="0"/>
              <w:jc w:val="center"/>
            </w:pPr>
            <w:r>
              <w:t>4000</w:t>
            </w:r>
          </w:p>
        </w:tc>
        <w:tc>
          <w:tcPr>
            <w:tcW w:w="1703"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844"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703"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810" w:type="dxa"/>
            <w:shd w:val="clear" w:color="auto" w:fill="auto"/>
          </w:tcPr>
          <w:p w:rsidR="008E6802" w:rsidRDefault="008E6802">
            <w:pPr>
              <w:autoSpaceDE w:val="0"/>
              <w:jc w:val="center"/>
            </w:pPr>
            <w:r>
              <w:t>4000</w:t>
            </w:r>
          </w:p>
        </w:tc>
      </w:tr>
      <w:tr w:rsidR="008E6802">
        <w:tc>
          <w:tcPr>
            <w:tcW w:w="27456" w:type="dxa"/>
            <w:gridSpan w:val="17"/>
            <w:shd w:val="clear" w:color="auto" w:fill="auto"/>
          </w:tcPr>
          <w:p w:rsidR="008E6802" w:rsidRDefault="008E6802">
            <w:pPr>
              <w:autoSpaceDE w:val="0"/>
              <w:jc w:val="center"/>
            </w:pPr>
            <w:r>
              <w:t>Образование</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леса", г. Мытищи, Московская область</w:t>
            </w:r>
          </w:p>
        </w:tc>
      </w:tr>
      <w:tr w:rsidR="008E6802">
        <w:tc>
          <w:tcPr>
            <w:tcW w:w="729" w:type="dxa"/>
            <w:shd w:val="clear" w:color="auto" w:fill="auto"/>
          </w:tcPr>
          <w:p w:rsidR="008E6802" w:rsidRDefault="008E6802">
            <w:pPr>
              <w:autoSpaceDE w:val="0"/>
            </w:pPr>
            <w:r>
              <w:t>1.</w:t>
            </w:r>
          </w:p>
        </w:tc>
        <w:tc>
          <w:tcPr>
            <w:tcW w:w="2338" w:type="dxa"/>
            <w:shd w:val="clear" w:color="auto" w:fill="auto"/>
          </w:tcPr>
          <w:p w:rsidR="008E6802" w:rsidRDefault="008E6802">
            <w:pPr>
              <w:autoSpaceDE w:val="0"/>
            </w:pPr>
            <w:r>
              <w:t>Восстановление и реконструкция главного учебного корпуса ГОУ ВПО МГУ Леса, г. Мытищи-5, Московская область</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реконструкция</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30,5</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933,7</w:t>
            </w:r>
          </w:p>
        </w:tc>
        <w:tc>
          <w:tcPr>
            <w:tcW w:w="1781" w:type="dxa"/>
            <w:shd w:val="clear" w:color="auto" w:fill="auto"/>
          </w:tcPr>
          <w:p w:rsidR="008E6802" w:rsidRDefault="008E6802">
            <w:pPr>
              <w:autoSpaceDE w:val="0"/>
              <w:jc w:val="center"/>
            </w:pPr>
            <w:r>
              <w:t>933,7</w:t>
            </w:r>
          </w:p>
        </w:tc>
        <w:tc>
          <w:tcPr>
            <w:tcW w:w="1685" w:type="dxa"/>
            <w:shd w:val="clear" w:color="auto" w:fill="auto"/>
          </w:tcPr>
          <w:p w:rsidR="008E6802" w:rsidRDefault="008E6802">
            <w:pPr>
              <w:autoSpaceDE w:val="0"/>
              <w:jc w:val="center"/>
            </w:pPr>
            <w:r>
              <w:t>350</w:t>
            </w:r>
          </w:p>
        </w:tc>
        <w:tc>
          <w:tcPr>
            <w:tcW w:w="1690" w:type="dxa"/>
            <w:shd w:val="clear" w:color="auto" w:fill="auto"/>
          </w:tcPr>
          <w:p w:rsidR="008E6802" w:rsidRDefault="008E6802">
            <w:pPr>
              <w:autoSpaceDE w:val="0"/>
              <w:jc w:val="center"/>
            </w:pPr>
            <w:r>
              <w:t>350</w:t>
            </w:r>
          </w:p>
        </w:tc>
        <w:tc>
          <w:tcPr>
            <w:tcW w:w="1690" w:type="dxa"/>
            <w:shd w:val="clear" w:color="auto" w:fill="auto"/>
          </w:tcPr>
          <w:p w:rsidR="008E6802" w:rsidRDefault="008E6802">
            <w:pPr>
              <w:autoSpaceDE w:val="0"/>
              <w:jc w:val="center"/>
            </w:pPr>
            <w:r>
              <w:t>583,7</w:t>
            </w:r>
          </w:p>
        </w:tc>
        <w:tc>
          <w:tcPr>
            <w:tcW w:w="1703" w:type="dxa"/>
            <w:shd w:val="clear" w:color="auto" w:fill="auto"/>
          </w:tcPr>
          <w:p w:rsidR="008E6802" w:rsidRDefault="008E6802">
            <w:pPr>
              <w:autoSpaceDE w:val="0"/>
              <w:jc w:val="center"/>
            </w:pPr>
            <w:r>
              <w:t>583,7</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информационных технологий, радиотехники и электроники", г. Москва</w:t>
            </w:r>
          </w:p>
        </w:tc>
      </w:tr>
      <w:tr w:rsidR="008E6802">
        <w:tc>
          <w:tcPr>
            <w:tcW w:w="729" w:type="dxa"/>
            <w:shd w:val="clear" w:color="auto" w:fill="auto"/>
          </w:tcPr>
          <w:p w:rsidR="008E6802" w:rsidRDefault="008E6802">
            <w:pPr>
              <w:autoSpaceDE w:val="0"/>
            </w:pPr>
            <w:r>
              <w:t>2.</w:t>
            </w:r>
          </w:p>
        </w:tc>
        <w:tc>
          <w:tcPr>
            <w:tcW w:w="2338" w:type="dxa"/>
            <w:shd w:val="clear" w:color="auto" w:fill="auto"/>
          </w:tcPr>
          <w:p w:rsidR="008E6802" w:rsidRDefault="008E6802">
            <w:pPr>
              <w:autoSpaceDE w:val="0"/>
            </w:pPr>
            <w:r>
              <w:t>Учебно-лабораторный корпус, г. Москва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7,8</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421,09</w:t>
            </w:r>
          </w:p>
        </w:tc>
        <w:tc>
          <w:tcPr>
            <w:tcW w:w="1781" w:type="dxa"/>
            <w:shd w:val="clear" w:color="auto" w:fill="auto"/>
          </w:tcPr>
          <w:p w:rsidR="008E6802" w:rsidRDefault="008E6802">
            <w:pPr>
              <w:autoSpaceDE w:val="0"/>
              <w:jc w:val="center"/>
            </w:pPr>
            <w:r>
              <w:t>421,09</w:t>
            </w:r>
          </w:p>
        </w:tc>
        <w:tc>
          <w:tcPr>
            <w:tcW w:w="1685" w:type="dxa"/>
            <w:shd w:val="clear" w:color="auto" w:fill="auto"/>
          </w:tcPr>
          <w:p w:rsidR="008E6802" w:rsidRDefault="008E6802">
            <w:pPr>
              <w:autoSpaceDE w:val="0"/>
              <w:jc w:val="center"/>
            </w:pPr>
            <w:r>
              <w:t>108,09</w:t>
            </w:r>
          </w:p>
        </w:tc>
        <w:tc>
          <w:tcPr>
            <w:tcW w:w="1690" w:type="dxa"/>
            <w:shd w:val="clear" w:color="auto" w:fill="auto"/>
          </w:tcPr>
          <w:p w:rsidR="008E6802" w:rsidRDefault="008E6802">
            <w:pPr>
              <w:autoSpaceDE w:val="0"/>
              <w:jc w:val="center"/>
            </w:pPr>
            <w:r>
              <w:t>108,09</w:t>
            </w:r>
          </w:p>
        </w:tc>
        <w:tc>
          <w:tcPr>
            <w:tcW w:w="1690" w:type="dxa"/>
            <w:shd w:val="clear" w:color="auto" w:fill="auto"/>
          </w:tcPr>
          <w:p w:rsidR="008E6802" w:rsidRDefault="008E6802">
            <w:pPr>
              <w:autoSpaceDE w:val="0"/>
              <w:jc w:val="center"/>
            </w:pPr>
            <w:r>
              <w:t>313</w:t>
            </w:r>
          </w:p>
        </w:tc>
        <w:tc>
          <w:tcPr>
            <w:tcW w:w="1703" w:type="dxa"/>
            <w:shd w:val="clear" w:color="auto" w:fill="auto"/>
          </w:tcPr>
          <w:p w:rsidR="008E6802" w:rsidRDefault="008E6802">
            <w:pPr>
              <w:autoSpaceDE w:val="0"/>
              <w:jc w:val="center"/>
            </w:pPr>
            <w:r>
              <w:t>313</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автономное образовательное учреждение высшего образования "Российский университет дружбы народов", г. Москва</w:t>
            </w:r>
          </w:p>
        </w:tc>
      </w:tr>
      <w:tr w:rsidR="008E6802">
        <w:tc>
          <w:tcPr>
            <w:tcW w:w="729" w:type="dxa"/>
            <w:shd w:val="clear" w:color="auto" w:fill="auto"/>
          </w:tcPr>
          <w:p w:rsidR="008E6802" w:rsidRDefault="008E6802">
            <w:pPr>
              <w:autoSpaceDE w:val="0"/>
            </w:pPr>
            <w:r>
              <w:t>3.</w:t>
            </w:r>
          </w:p>
        </w:tc>
        <w:tc>
          <w:tcPr>
            <w:tcW w:w="2338" w:type="dxa"/>
            <w:shd w:val="clear" w:color="auto" w:fill="auto"/>
          </w:tcPr>
          <w:p w:rsidR="008E6802" w:rsidRDefault="008E6802">
            <w:pPr>
              <w:autoSpaceDE w:val="0"/>
            </w:pPr>
            <w:r>
              <w:t>Учебно-лабораторные корпуса с инженерными сетями на базе незавершенного строительства клинической больницы на 500 коек, г. Москва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59,5</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1322,6</w:t>
            </w:r>
          </w:p>
        </w:tc>
        <w:tc>
          <w:tcPr>
            <w:tcW w:w="1781" w:type="dxa"/>
            <w:shd w:val="clear" w:color="auto" w:fill="auto"/>
          </w:tcPr>
          <w:p w:rsidR="008E6802" w:rsidRDefault="008E6802">
            <w:pPr>
              <w:autoSpaceDE w:val="0"/>
              <w:jc w:val="center"/>
            </w:pPr>
            <w:r>
              <w:t>1322,6</w:t>
            </w:r>
          </w:p>
        </w:tc>
        <w:tc>
          <w:tcPr>
            <w:tcW w:w="1685" w:type="dxa"/>
            <w:shd w:val="clear" w:color="auto" w:fill="auto"/>
          </w:tcPr>
          <w:p w:rsidR="008E6802" w:rsidRDefault="008E6802">
            <w:pPr>
              <w:autoSpaceDE w:val="0"/>
              <w:jc w:val="center"/>
            </w:pPr>
            <w:r>
              <w:t>469,3</w:t>
            </w:r>
          </w:p>
        </w:tc>
        <w:tc>
          <w:tcPr>
            <w:tcW w:w="1690" w:type="dxa"/>
            <w:shd w:val="clear" w:color="auto" w:fill="auto"/>
          </w:tcPr>
          <w:p w:rsidR="008E6802" w:rsidRDefault="008E6802">
            <w:pPr>
              <w:autoSpaceDE w:val="0"/>
              <w:jc w:val="center"/>
            </w:pPr>
            <w:r>
              <w:t>469,3</w:t>
            </w:r>
          </w:p>
        </w:tc>
        <w:tc>
          <w:tcPr>
            <w:tcW w:w="1690" w:type="dxa"/>
            <w:shd w:val="clear" w:color="auto" w:fill="auto"/>
          </w:tcPr>
          <w:p w:rsidR="008E6802" w:rsidRDefault="008E6802">
            <w:pPr>
              <w:autoSpaceDE w:val="0"/>
              <w:jc w:val="center"/>
            </w:pPr>
            <w:r>
              <w:t>853,3</w:t>
            </w:r>
          </w:p>
        </w:tc>
        <w:tc>
          <w:tcPr>
            <w:tcW w:w="1703" w:type="dxa"/>
            <w:shd w:val="clear" w:color="auto" w:fill="auto"/>
          </w:tcPr>
          <w:p w:rsidR="008E6802" w:rsidRDefault="008E6802">
            <w:pPr>
              <w:autoSpaceDE w:val="0"/>
              <w:jc w:val="center"/>
            </w:pPr>
            <w:r>
              <w:t>853,3</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г. Москва</w:t>
            </w:r>
          </w:p>
        </w:tc>
      </w:tr>
      <w:tr w:rsidR="008E6802">
        <w:tc>
          <w:tcPr>
            <w:tcW w:w="729" w:type="dxa"/>
            <w:shd w:val="clear" w:color="auto" w:fill="auto"/>
          </w:tcPr>
          <w:p w:rsidR="008E6802" w:rsidRDefault="008E6802">
            <w:pPr>
              <w:autoSpaceDE w:val="0"/>
            </w:pPr>
            <w:r>
              <w:t>4.</w:t>
            </w:r>
          </w:p>
        </w:tc>
        <w:tc>
          <w:tcPr>
            <w:tcW w:w="2338" w:type="dxa"/>
            <w:shd w:val="clear" w:color="auto" w:fill="auto"/>
          </w:tcPr>
          <w:p w:rsidR="008E6802" w:rsidRDefault="008E6802">
            <w:pPr>
              <w:autoSpaceDE w:val="0"/>
            </w:pPr>
            <w:r>
              <w:t>Учебно-лабораторные корпуса МФТИ, г. Долгопрудный, Московская область (II этап - строительство Учебно-лабораторного корпуса № 2)</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10,98</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273,5</w:t>
            </w:r>
          </w:p>
        </w:tc>
        <w:tc>
          <w:tcPr>
            <w:tcW w:w="1781" w:type="dxa"/>
            <w:shd w:val="clear" w:color="auto" w:fill="auto"/>
          </w:tcPr>
          <w:p w:rsidR="008E6802" w:rsidRDefault="008E6802">
            <w:pPr>
              <w:autoSpaceDE w:val="0"/>
              <w:jc w:val="center"/>
            </w:pPr>
            <w:r>
              <w:t>273,5</w:t>
            </w:r>
          </w:p>
        </w:tc>
        <w:tc>
          <w:tcPr>
            <w:tcW w:w="1685" w:type="dxa"/>
            <w:shd w:val="clear" w:color="auto" w:fill="auto"/>
          </w:tcPr>
          <w:p w:rsidR="008E6802" w:rsidRDefault="008E6802">
            <w:pPr>
              <w:autoSpaceDE w:val="0"/>
              <w:jc w:val="center"/>
            </w:pPr>
            <w:r>
              <w:t>273,5</w:t>
            </w:r>
          </w:p>
        </w:tc>
        <w:tc>
          <w:tcPr>
            <w:tcW w:w="1690" w:type="dxa"/>
            <w:shd w:val="clear" w:color="auto" w:fill="auto"/>
          </w:tcPr>
          <w:p w:rsidR="008E6802" w:rsidRDefault="008E6802">
            <w:pPr>
              <w:autoSpaceDE w:val="0"/>
              <w:jc w:val="center"/>
            </w:pPr>
            <w:r>
              <w:t>273,5</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729" w:type="dxa"/>
            <w:shd w:val="clear" w:color="auto" w:fill="auto"/>
          </w:tcPr>
          <w:p w:rsidR="008E6802" w:rsidRDefault="008E6802">
            <w:pPr>
              <w:autoSpaceDE w:val="0"/>
            </w:pPr>
            <w:r>
              <w:t>5.</w:t>
            </w:r>
          </w:p>
        </w:tc>
        <w:tc>
          <w:tcPr>
            <w:tcW w:w="2338" w:type="dxa"/>
            <w:shd w:val="clear" w:color="auto" w:fill="auto"/>
          </w:tcPr>
          <w:p w:rsidR="008E6802" w:rsidRDefault="008E6802">
            <w:pPr>
              <w:autoSpaceDE w:val="0"/>
            </w:pPr>
            <w:r>
              <w:t>Учебно-лабораторные корпуса МФТИ, г. Долгопрудный, Московская область (IV этап - строительство Учебно-лабораторного корпуса № 1)</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11,1</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937,6</w:t>
            </w:r>
          </w:p>
        </w:tc>
        <w:tc>
          <w:tcPr>
            <w:tcW w:w="1781" w:type="dxa"/>
            <w:shd w:val="clear" w:color="auto" w:fill="auto"/>
          </w:tcPr>
          <w:p w:rsidR="008E6802" w:rsidRDefault="008E6802">
            <w:pPr>
              <w:autoSpaceDE w:val="0"/>
              <w:jc w:val="center"/>
            </w:pPr>
            <w:r>
              <w:t>937,6</w:t>
            </w:r>
          </w:p>
        </w:tc>
        <w:tc>
          <w:tcPr>
            <w:tcW w:w="1685" w:type="dxa"/>
            <w:shd w:val="clear" w:color="auto" w:fill="auto"/>
          </w:tcPr>
          <w:p w:rsidR="008E6802" w:rsidRDefault="008E6802">
            <w:pPr>
              <w:autoSpaceDE w:val="0"/>
              <w:jc w:val="center"/>
            </w:pPr>
            <w:r>
              <w:t>937,6</w:t>
            </w:r>
          </w:p>
        </w:tc>
        <w:tc>
          <w:tcPr>
            <w:tcW w:w="1690" w:type="dxa"/>
            <w:shd w:val="clear" w:color="auto" w:fill="auto"/>
          </w:tcPr>
          <w:p w:rsidR="008E6802" w:rsidRDefault="008E6802">
            <w:pPr>
              <w:autoSpaceDE w:val="0"/>
              <w:jc w:val="center"/>
            </w:pPr>
            <w:r>
              <w:t>937,6</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"МАТИ - Российский государственный технологический университет имени К.Э. Циолковского", г. Москва</w:t>
            </w:r>
          </w:p>
        </w:tc>
      </w:tr>
      <w:tr w:rsidR="008E6802">
        <w:tc>
          <w:tcPr>
            <w:tcW w:w="729" w:type="dxa"/>
            <w:shd w:val="clear" w:color="auto" w:fill="auto"/>
          </w:tcPr>
          <w:p w:rsidR="008E6802" w:rsidRDefault="008E6802">
            <w:pPr>
              <w:autoSpaceDE w:val="0"/>
            </w:pPr>
            <w:r>
              <w:t>6.</w:t>
            </w:r>
          </w:p>
        </w:tc>
        <w:tc>
          <w:tcPr>
            <w:tcW w:w="2338" w:type="dxa"/>
            <w:shd w:val="clear" w:color="auto" w:fill="auto"/>
          </w:tcPr>
          <w:p w:rsidR="008E6802" w:rsidRDefault="008E6802">
            <w:pPr>
              <w:autoSpaceDE w:val="0"/>
            </w:pPr>
            <w:r>
              <w:t>Учебный корпус,</w:t>
            </w:r>
          </w:p>
          <w:p w:rsidR="008E6802" w:rsidRDefault="008E6802">
            <w:pPr>
              <w:autoSpaceDE w:val="0"/>
            </w:pPr>
            <w:r>
              <w:t>2-я очередь комплекса</w:t>
            </w:r>
          </w:p>
          <w:p w:rsidR="008E6802" w:rsidRDefault="008E6802">
            <w:pPr>
              <w:autoSpaceDE w:val="0"/>
            </w:pPr>
            <w:r>
              <w:t>зданий, г. Москва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12,7</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534,1</w:t>
            </w:r>
          </w:p>
        </w:tc>
        <w:tc>
          <w:tcPr>
            <w:tcW w:w="1781" w:type="dxa"/>
            <w:shd w:val="clear" w:color="auto" w:fill="auto"/>
          </w:tcPr>
          <w:p w:rsidR="008E6802" w:rsidRDefault="008E6802">
            <w:pPr>
              <w:autoSpaceDE w:val="0"/>
              <w:jc w:val="center"/>
            </w:pPr>
            <w:r>
              <w:t>534,1</w:t>
            </w:r>
          </w:p>
        </w:tc>
        <w:tc>
          <w:tcPr>
            <w:tcW w:w="1685" w:type="dxa"/>
            <w:shd w:val="clear" w:color="auto" w:fill="auto"/>
          </w:tcPr>
          <w:p w:rsidR="008E6802" w:rsidRDefault="008E6802">
            <w:pPr>
              <w:autoSpaceDE w:val="0"/>
              <w:jc w:val="center"/>
            </w:pPr>
            <w:r>
              <w:t>200</w:t>
            </w:r>
          </w:p>
        </w:tc>
        <w:tc>
          <w:tcPr>
            <w:tcW w:w="1690" w:type="dxa"/>
            <w:shd w:val="clear" w:color="auto" w:fill="auto"/>
          </w:tcPr>
          <w:p w:rsidR="008E6802" w:rsidRDefault="008E6802">
            <w:pPr>
              <w:autoSpaceDE w:val="0"/>
              <w:jc w:val="center"/>
            </w:pPr>
            <w:r>
              <w:t>200</w:t>
            </w:r>
          </w:p>
        </w:tc>
        <w:tc>
          <w:tcPr>
            <w:tcW w:w="1690" w:type="dxa"/>
            <w:shd w:val="clear" w:color="auto" w:fill="auto"/>
          </w:tcPr>
          <w:p w:rsidR="008E6802" w:rsidRDefault="008E6802">
            <w:pPr>
              <w:autoSpaceDE w:val="0"/>
              <w:jc w:val="center"/>
            </w:pPr>
            <w:r>
              <w:t>334,1</w:t>
            </w:r>
          </w:p>
        </w:tc>
        <w:tc>
          <w:tcPr>
            <w:tcW w:w="1703" w:type="dxa"/>
            <w:shd w:val="clear" w:color="auto" w:fill="auto"/>
          </w:tcPr>
          <w:p w:rsidR="008E6802" w:rsidRDefault="008E6802">
            <w:pPr>
              <w:autoSpaceDE w:val="0"/>
              <w:jc w:val="center"/>
            </w:pPr>
            <w:r>
              <w:t>334,1</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"Балтийский государственный технический университет "ВОЕНМЕХ" им. Д.Ф. Устинова", г. Санкт-Петербург</w:t>
            </w:r>
          </w:p>
        </w:tc>
      </w:tr>
      <w:tr w:rsidR="008E6802">
        <w:tc>
          <w:tcPr>
            <w:tcW w:w="729" w:type="dxa"/>
            <w:shd w:val="clear" w:color="auto" w:fill="auto"/>
          </w:tcPr>
          <w:p w:rsidR="008E6802" w:rsidRDefault="008E6802">
            <w:pPr>
              <w:autoSpaceDE w:val="0"/>
            </w:pPr>
            <w:r>
              <w:t>7.</w:t>
            </w:r>
          </w:p>
        </w:tc>
        <w:tc>
          <w:tcPr>
            <w:tcW w:w="2338" w:type="dxa"/>
            <w:shd w:val="clear" w:color="auto" w:fill="auto"/>
          </w:tcPr>
          <w:p w:rsidR="008E6802" w:rsidRDefault="008E6802">
            <w:pPr>
              <w:autoSpaceDE w:val="0"/>
            </w:pPr>
            <w:r>
              <w:t>Учебно-лабораторный корпус, 2-я очередь, г. Санкт-Петербург</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10,36</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566,8</w:t>
            </w:r>
          </w:p>
        </w:tc>
        <w:tc>
          <w:tcPr>
            <w:tcW w:w="1781" w:type="dxa"/>
            <w:shd w:val="clear" w:color="auto" w:fill="auto"/>
          </w:tcPr>
          <w:p w:rsidR="008E6802" w:rsidRDefault="008E6802">
            <w:pPr>
              <w:autoSpaceDE w:val="0"/>
              <w:jc w:val="center"/>
            </w:pPr>
            <w:r>
              <w:t>566,8</w:t>
            </w:r>
          </w:p>
        </w:tc>
        <w:tc>
          <w:tcPr>
            <w:tcW w:w="1685" w:type="dxa"/>
            <w:shd w:val="clear" w:color="auto" w:fill="auto"/>
          </w:tcPr>
          <w:p w:rsidR="008E6802" w:rsidRDefault="008E6802">
            <w:pPr>
              <w:autoSpaceDE w:val="0"/>
              <w:jc w:val="center"/>
            </w:pPr>
            <w:r>
              <w:t>334</w:t>
            </w:r>
          </w:p>
        </w:tc>
        <w:tc>
          <w:tcPr>
            <w:tcW w:w="1690" w:type="dxa"/>
            <w:shd w:val="clear" w:color="auto" w:fill="auto"/>
          </w:tcPr>
          <w:p w:rsidR="008E6802" w:rsidRDefault="008E6802">
            <w:pPr>
              <w:autoSpaceDE w:val="0"/>
              <w:jc w:val="center"/>
            </w:pPr>
            <w:r>
              <w:t>334</w:t>
            </w:r>
          </w:p>
        </w:tc>
        <w:tc>
          <w:tcPr>
            <w:tcW w:w="1690" w:type="dxa"/>
            <w:shd w:val="clear" w:color="auto" w:fill="auto"/>
          </w:tcPr>
          <w:p w:rsidR="008E6802" w:rsidRDefault="008E6802">
            <w:pPr>
              <w:autoSpaceDE w:val="0"/>
              <w:jc w:val="center"/>
            </w:pPr>
            <w:r>
              <w:t>232,8</w:t>
            </w:r>
          </w:p>
        </w:tc>
        <w:tc>
          <w:tcPr>
            <w:tcW w:w="1703" w:type="dxa"/>
            <w:shd w:val="clear" w:color="auto" w:fill="auto"/>
          </w:tcPr>
          <w:p w:rsidR="008E6802" w:rsidRDefault="008E6802">
            <w:pPr>
              <w:autoSpaceDE w:val="0"/>
              <w:jc w:val="center"/>
            </w:pPr>
            <w:r>
              <w:t>232,8</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 г. Ставрополь</w:t>
            </w:r>
          </w:p>
        </w:tc>
      </w:tr>
      <w:tr w:rsidR="008E6802">
        <w:tc>
          <w:tcPr>
            <w:tcW w:w="729" w:type="dxa"/>
            <w:shd w:val="clear" w:color="auto" w:fill="auto"/>
          </w:tcPr>
          <w:p w:rsidR="008E6802" w:rsidRDefault="008E6802">
            <w:pPr>
              <w:autoSpaceDE w:val="0"/>
            </w:pPr>
            <w:r>
              <w:t>8.</w:t>
            </w:r>
          </w:p>
        </w:tc>
        <w:tc>
          <w:tcPr>
            <w:tcW w:w="2338" w:type="dxa"/>
            <w:shd w:val="clear" w:color="auto" w:fill="auto"/>
          </w:tcPr>
          <w:p w:rsidR="008E6802" w:rsidRDefault="008E6802">
            <w:pPr>
              <w:autoSpaceDE w:val="0"/>
            </w:pPr>
            <w:r>
              <w:t>Строительство учебно-лабораторного комплекса ГОУ ВПО "Северо-Кавказского государственного технического университета (СевКавГТУ)" по проспекту Кулакова, 2 в 527 квартале г. Ставрополя</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52,4</w:t>
            </w:r>
          </w:p>
        </w:tc>
        <w:tc>
          <w:tcPr>
            <w:tcW w:w="1010" w:type="dxa"/>
            <w:shd w:val="clear" w:color="auto" w:fill="auto"/>
          </w:tcPr>
          <w:p w:rsidR="008E6802" w:rsidRDefault="008E6802">
            <w:pPr>
              <w:autoSpaceDE w:val="0"/>
              <w:jc w:val="center"/>
            </w:pPr>
            <w:r>
              <w:t>2018</w:t>
            </w:r>
          </w:p>
        </w:tc>
        <w:tc>
          <w:tcPr>
            <w:tcW w:w="1718" w:type="dxa"/>
            <w:shd w:val="clear" w:color="auto" w:fill="auto"/>
          </w:tcPr>
          <w:p w:rsidR="008E6802" w:rsidRDefault="008E6802">
            <w:pPr>
              <w:autoSpaceDE w:val="0"/>
              <w:jc w:val="center"/>
            </w:pPr>
            <w:r>
              <w:t>2709,3</w:t>
            </w:r>
          </w:p>
        </w:tc>
        <w:tc>
          <w:tcPr>
            <w:tcW w:w="1781" w:type="dxa"/>
            <w:shd w:val="clear" w:color="auto" w:fill="auto"/>
          </w:tcPr>
          <w:p w:rsidR="008E6802" w:rsidRDefault="008E6802">
            <w:pPr>
              <w:autoSpaceDE w:val="0"/>
              <w:jc w:val="center"/>
            </w:pPr>
            <w:r>
              <w:t>2709,3</w:t>
            </w:r>
          </w:p>
        </w:tc>
        <w:tc>
          <w:tcPr>
            <w:tcW w:w="1685" w:type="dxa"/>
            <w:shd w:val="clear" w:color="auto" w:fill="auto"/>
          </w:tcPr>
          <w:p w:rsidR="008E6802" w:rsidRDefault="008E6802">
            <w:pPr>
              <w:autoSpaceDE w:val="0"/>
              <w:jc w:val="center"/>
            </w:pPr>
            <w:r>
              <w:t>900</w:t>
            </w:r>
          </w:p>
        </w:tc>
        <w:tc>
          <w:tcPr>
            <w:tcW w:w="1690" w:type="dxa"/>
            <w:shd w:val="clear" w:color="auto" w:fill="auto"/>
          </w:tcPr>
          <w:p w:rsidR="008E6802" w:rsidRDefault="008E6802">
            <w:pPr>
              <w:autoSpaceDE w:val="0"/>
              <w:jc w:val="center"/>
            </w:pPr>
            <w:r>
              <w:t>900</w:t>
            </w:r>
          </w:p>
        </w:tc>
        <w:tc>
          <w:tcPr>
            <w:tcW w:w="1690" w:type="dxa"/>
            <w:shd w:val="clear" w:color="auto" w:fill="auto"/>
          </w:tcPr>
          <w:p w:rsidR="008E6802" w:rsidRDefault="008E6802">
            <w:pPr>
              <w:autoSpaceDE w:val="0"/>
              <w:jc w:val="center"/>
            </w:pPr>
            <w:r>
              <w:t>1020,59</w:t>
            </w:r>
          </w:p>
        </w:tc>
        <w:tc>
          <w:tcPr>
            <w:tcW w:w="1703" w:type="dxa"/>
            <w:shd w:val="clear" w:color="auto" w:fill="auto"/>
          </w:tcPr>
          <w:p w:rsidR="008E6802" w:rsidRDefault="008E6802">
            <w:pPr>
              <w:autoSpaceDE w:val="0"/>
              <w:jc w:val="center"/>
            </w:pPr>
            <w:r>
              <w:t>1020,59</w:t>
            </w:r>
          </w:p>
        </w:tc>
        <w:tc>
          <w:tcPr>
            <w:tcW w:w="1680" w:type="dxa"/>
            <w:shd w:val="clear" w:color="auto" w:fill="auto"/>
          </w:tcPr>
          <w:p w:rsidR="008E6802" w:rsidRDefault="008E6802">
            <w:pPr>
              <w:autoSpaceDE w:val="0"/>
              <w:jc w:val="center"/>
            </w:pPr>
            <w:r>
              <w:t>788,7</w:t>
            </w:r>
          </w:p>
        </w:tc>
        <w:tc>
          <w:tcPr>
            <w:tcW w:w="1844" w:type="dxa"/>
            <w:shd w:val="clear" w:color="auto" w:fill="auto"/>
          </w:tcPr>
          <w:p w:rsidR="008E6802" w:rsidRDefault="008E6802">
            <w:pPr>
              <w:autoSpaceDE w:val="0"/>
              <w:jc w:val="center"/>
            </w:pPr>
            <w:r>
              <w:t>788,7</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"Саратовский государственный технический университет имени Гагарина Ю.А.", г. Саратов</w:t>
            </w:r>
          </w:p>
        </w:tc>
      </w:tr>
      <w:tr w:rsidR="008E6802">
        <w:tc>
          <w:tcPr>
            <w:tcW w:w="729" w:type="dxa"/>
            <w:shd w:val="clear" w:color="auto" w:fill="auto"/>
          </w:tcPr>
          <w:p w:rsidR="008E6802" w:rsidRDefault="008E6802">
            <w:pPr>
              <w:autoSpaceDE w:val="0"/>
            </w:pPr>
            <w:r>
              <w:t>9.</w:t>
            </w:r>
          </w:p>
        </w:tc>
        <w:tc>
          <w:tcPr>
            <w:tcW w:w="2338" w:type="dxa"/>
            <w:shd w:val="clear" w:color="auto" w:fill="auto"/>
          </w:tcPr>
          <w:p w:rsidR="008E6802" w:rsidRDefault="008E6802">
            <w:pPr>
              <w:autoSpaceDE w:val="0"/>
            </w:pPr>
            <w:r>
              <w:t>Научно-техническая библиотека, г. Саратов</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18,3</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164,2</w:t>
            </w:r>
          </w:p>
        </w:tc>
        <w:tc>
          <w:tcPr>
            <w:tcW w:w="1781" w:type="dxa"/>
            <w:shd w:val="clear" w:color="auto" w:fill="auto"/>
          </w:tcPr>
          <w:p w:rsidR="008E6802" w:rsidRDefault="008E6802">
            <w:pPr>
              <w:autoSpaceDE w:val="0"/>
              <w:jc w:val="center"/>
            </w:pPr>
            <w:r>
              <w:t>164,2</w:t>
            </w:r>
          </w:p>
        </w:tc>
        <w:tc>
          <w:tcPr>
            <w:tcW w:w="1685" w:type="dxa"/>
            <w:shd w:val="clear" w:color="auto" w:fill="auto"/>
          </w:tcPr>
          <w:p w:rsidR="008E6802" w:rsidRDefault="008E6802">
            <w:pPr>
              <w:autoSpaceDE w:val="0"/>
              <w:jc w:val="center"/>
            </w:pPr>
            <w:r>
              <w:t>164,2</w:t>
            </w:r>
          </w:p>
        </w:tc>
        <w:tc>
          <w:tcPr>
            <w:tcW w:w="1690" w:type="dxa"/>
            <w:shd w:val="clear" w:color="auto" w:fill="auto"/>
          </w:tcPr>
          <w:p w:rsidR="008E6802" w:rsidRDefault="008E6802">
            <w:pPr>
              <w:autoSpaceDE w:val="0"/>
              <w:jc w:val="center"/>
            </w:pPr>
            <w:r>
              <w:t>164,2</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 г. Омск</w:t>
            </w:r>
          </w:p>
        </w:tc>
      </w:tr>
      <w:tr w:rsidR="008E6802">
        <w:tc>
          <w:tcPr>
            <w:tcW w:w="729" w:type="dxa"/>
            <w:shd w:val="clear" w:color="auto" w:fill="auto"/>
          </w:tcPr>
          <w:p w:rsidR="008E6802" w:rsidRDefault="008E6802">
            <w:pPr>
              <w:autoSpaceDE w:val="0"/>
            </w:pPr>
            <w:r>
              <w:t>10.</w:t>
            </w:r>
          </w:p>
        </w:tc>
        <w:tc>
          <w:tcPr>
            <w:tcW w:w="2338" w:type="dxa"/>
            <w:shd w:val="clear" w:color="auto" w:fill="auto"/>
          </w:tcPr>
          <w:p w:rsidR="008E6802" w:rsidRDefault="008E6802">
            <w:pPr>
              <w:autoSpaceDE w:val="0"/>
            </w:pPr>
            <w:r>
              <w:t>Главный учебный корпус, г. Омск</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22,16</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381,4</w:t>
            </w:r>
          </w:p>
        </w:tc>
        <w:tc>
          <w:tcPr>
            <w:tcW w:w="1781" w:type="dxa"/>
            <w:shd w:val="clear" w:color="auto" w:fill="auto"/>
          </w:tcPr>
          <w:p w:rsidR="008E6802" w:rsidRDefault="008E6802">
            <w:pPr>
              <w:autoSpaceDE w:val="0"/>
              <w:jc w:val="center"/>
            </w:pPr>
            <w:r>
              <w:t>381,4</w:t>
            </w:r>
          </w:p>
        </w:tc>
        <w:tc>
          <w:tcPr>
            <w:tcW w:w="1685" w:type="dxa"/>
            <w:shd w:val="clear" w:color="auto" w:fill="auto"/>
          </w:tcPr>
          <w:p w:rsidR="008E6802" w:rsidRDefault="008E6802">
            <w:pPr>
              <w:autoSpaceDE w:val="0"/>
              <w:jc w:val="center"/>
            </w:pPr>
            <w:r>
              <w:t>381,4</w:t>
            </w:r>
          </w:p>
        </w:tc>
        <w:tc>
          <w:tcPr>
            <w:tcW w:w="1690" w:type="dxa"/>
            <w:shd w:val="clear" w:color="auto" w:fill="auto"/>
          </w:tcPr>
          <w:p w:rsidR="008E6802" w:rsidRDefault="008E6802">
            <w:pPr>
              <w:autoSpaceDE w:val="0"/>
              <w:jc w:val="center"/>
            </w:pPr>
            <w:r>
              <w:t>381,4</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"Сахалинский государственный университет", г. Южно-Сахалинск</w:t>
            </w:r>
          </w:p>
        </w:tc>
      </w:tr>
      <w:tr w:rsidR="008E6802">
        <w:tc>
          <w:tcPr>
            <w:tcW w:w="729" w:type="dxa"/>
            <w:shd w:val="clear" w:color="auto" w:fill="auto"/>
          </w:tcPr>
          <w:p w:rsidR="008E6802" w:rsidRDefault="008E6802">
            <w:pPr>
              <w:autoSpaceDE w:val="0"/>
            </w:pPr>
            <w:r>
              <w:t>11.</w:t>
            </w:r>
          </w:p>
        </w:tc>
        <w:tc>
          <w:tcPr>
            <w:tcW w:w="2338" w:type="dxa"/>
            <w:shd w:val="clear" w:color="auto" w:fill="auto"/>
          </w:tcPr>
          <w:p w:rsidR="008E6802" w:rsidRDefault="008E6802">
            <w:pPr>
              <w:autoSpaceDE w:val="0"/>
            </w:pPr>
            <w:r>
              <w:t>Учебно-лабораторный корпус технического института СахГУ, г. Южно-Сахалинск</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9,297</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74,1</w:t>
            </w:r>
          </w:p>
        </w:tc>
        <w:tc>
          <w:tcPr>
            <w:tcW w:w="1781" w:type="dxa"/>
            <w:shd w:val="clear" w:color="auto" w:fill="auto"/>
          </w:tcPr>
          <w:p w:rsidR="008E6802" w:rsidRDefault="008E6802">
            <w:pPr>
              <w:autoSpaceDE w:val="0"/>
              <w:jc w:val="center"/>
            </w:pPr>
            <w:r>
              <w:t>74,1</w:t>
            </w:r>
          </w:p>
        </w:tc>
        <w:tc>
          <w:tcPr>
            <w:tcW w:w="1685" w:type="dxa"/>
            <w:shd w:val="clear" w:color="auto" w:fill="auto"/>
          </w:tcPr>
          <w:p w:rsidR="008E6802" w:rsidRDefault="008E6802">
            <w:pPr>
              <w:autoSpaceDE w:val="0"/>
              <w:jc w:val="center"/>
            </w:pPr>
            <w:r>
              <w:t>74,1</w:t>
            </w:r>
          </w:p>
        </w:tc>
        <w:tc>
          <w:tcPr>
            <w:tcW w:w="1690" w:type="dxa"/>
            <w:shd w:val="clear" w:color="auto" w:fill="auto"/>
          </w:tcPr>
          <w:p w:rsidR="008E6802" w:rsidRDefault="008E6802">
            <w:pPr>
              <w:autoSpaceDE w:val="0"/>
              <w:jc w:val="center"/>
            </w:pPr>
            <w:r>
              <w:t>74,1</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 Воронежский государственный архитектурно-строительный университет", г. Воронеж</w:t>
            </w:r>
          </w:p>
        </w:tc>
      </w:tr>
      <w:tr w:rsidR="008E6802">
        <w:tc>
          <w:tcPr>
            <w:tcW w:w="729" w:type="dxa"/>
            <w:shd w:val="clear" w:color="auto" w:fill="auto"/>
          </w:tcPr>
          <w:p w:rsidR="008E6802" w:rsidRDefault="008E6802">
            <w:pPr>
              <w:autoSpaceDE w:val="0"/>
            </w:pPr>
            <w:r>
              <w:t>12.</w:t>
            </w:r>
          </w:p>
        </w:tc>
        <w:tc>
          <w:tcPr>
            <w:tcW w:w="2338" w:type="dxa"/>
            <w:shd w:val="clear" w:color="auto" w:fill="auto"/>
          </w:tcPr>
          <w:p w:rsidR="008E6802" w:rsidRDefault="008E6802">
            <w:pPr>
              <w:autoSpaceDE w:val="0"/>
            </w:pPr>
            <w:r>
              <w:t>Корректировка № 2 проекта строительства "Учебно-лабораторного корпуса (II очередь) ГОУВПО ВГАСУ со встроенными помещениями инновационного бизнес-инкубатора (2 очередь)" г. Воронеж, ул. 20-летия Октября, 84</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13,346</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273,8</w:t>
            </w:r>
          </w:p>
        </w:tc>
        <w:tc>
          <w:tcPr>
            <w:tcW w:w="1781" w:type="dxa"/>
            <w:shd w:val="clear" w:color="auto" w:fill="auto"/>
          </w:tcPr>
          <w:p w:rsidR="008E6802" w:rsidRDefault="008E6802">
            <w:pPr>
              <w:autoSpaceDE w:val="0"/>
              <w:jc w:val="center"/>
            </w:pPr>
            <w:r>
              <w:t>273,8</w:t>
            </w:r>
          </w:p>
        </w:tc>
        <w:tc>
          <w:tcPr>
            <w:tcW w:w="1685" w:type="dxa"/>
            <w:shd w:val="clear" w:color="auto" w:fill="auto"/>
          </w:tcPr>
          <w:p w:rsidR="008E6802" w:rsidRDefault="008E6802">
            <w:pPr>
              <w:autoSpaceDE w:val="0"/>
              <w:jc w:val="center"/>
            </w:pPr>
            <w:r>
              <w:t>150</w:t>
            </w:r>
          </w:p>
        </w:tc>
        <w:tc>
          <w:tcPr>
            <w:tcW w:w="1690" w:type="dxa"/>
            <w:shd w:val="clear" w:color="auto" w:fill="auto"/>
          </w:tcPr>
          <w:p w:rsidR="008E6802" w:rsidRDefault="008E6802">
            <w:pPr>
              <w:autoSpaceDE w:val="0"/>
              <w:jc w:val="center"/>
            </w:pPr>
            <w:r>
              <w:t>150</w:t>
            </w:r>
          </w:p>
        </w:tc>
        <w:tc>
          <w:tcPr>
            <w:tcW w:w="1690" w:type="dxa"/>
            <w:shd w:val="clear" w:color="auto" w:fill="auto"/>
          </w:tcPr>
          <w:p w:rsidR="008E6802" w:rsidRDefault="008E6802">
            <w:pPr>
              <w:autoSpaceDE w:val="0"/>
              <w:jc w:val="center"/>
            </w:pPr>
            <w:r>
              <w:t>123,8</w:t>
            </w:r>
          </w:p>
        </w:tc>
        <w:tc>
          <w:tcPr>
            <w:tcW w:w="1703" w:type="dxa"/>
            <w:shd w:val="clear" w:color="auto" w:fill="auto"/>
          </w:tcPr>
          <w:p w:rsidR="008E6802" w:rsidRDefault="008E6802">
            <w:pPr>
              <w:autoSpaceDE w:val="0"/>
              <w:jc w:val="center"/>
            </w:pPr>
            <w:r>
              <w:t>123,8</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"Ивановский государственный университет", г. Иваново</w:t>
            </w:r>
          </w:p>
        </w:tc>
      </w:tr>
      <w:tr w:rsidR="008E6802">
        <w:tc>
          <w:tcPr>
            <w:tcW w:w="729" w:type="dxa"/>
            <w:shd w:val="clear" w:color="auto" w:fill="auto"/>
          </w:tcPr>
          <w:p w:rsidR="008E6802" w:rsidRDefault="008E6802">
            <w:pPr>
              <w:autoSpaceDE w:val="0"/>
            </w:pPr>
            <w:r>
              <w:t>13.</w:t>
            </w:r>
          </w:p>
        </w:tc>
        <w:tc>
          <w:tcPr>
            <w:tcW w:w="2338" w:type="dxa"/>
            <w:shd w:val="clear" w:color="auto" w:fill="auto"/>
          </w:tcPr>
          <w:p w:rsidR="008E6802" w:rsidRDefault="008E6802">
            <w:pPr>
              <w:autoSpaceDE w:val="0"/>
            </w:pPr>
            <w:r>
              <w:t>Пристройка учебного корпуса с реконструкцией существующего учебного корпуса, г. Иваново</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12,9</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314,5</w:t>
            </w:r>
          </w:p>
        </w:tc>
        <w:tc>
          <w:tcPr>
            <w:tcW w:w="1781" w:type="dxa"/>
            <w:shd w:val="clear" w:color="auto" w:fill="auto"/>
          </w:tcPr>
          <w:p w:rsidR="008E6802" w:rsidRDefault="008E6802">
            <w:pPr>
              <w:autoSpaceDE w:val="0"/>
              <w:jc w:val="center"/>
            </w:pPr>
            <w:r>
              <w:t>314,5</w:t>
            </w:r>
          </w:p>
        </w:tc>
        <w:tc>
          <w:tcPr>
            <w:tcW w:w="1685" w:type="dxa"/>
            <w:shd w:val="clear" w:color="auto" w:fill="auto"/>
          </w:tcPr>
          <w:p w:rsidR="008E6802" w:rsidRDefault="008E6802">
            <w:pPr>
              <w:autoSpaceDE w:val="0"/>
              <w:jc w:val="center"/>
            </w:pPr>
            <w:r>
              <w:t>100</w:t>
            </w:r>
          </w:p>
        </w:tc>
        <w:tc>
          <w:tcPr>
            <w:tcW w:w="1690" w:type="dxa"/>
            <w:shd w:val="clear" w:color="auto" w:fill="auto"/>
          </w:tcPr>
          <w:p w:rsidR="008E6802" w:rsidRDefault="008E6802">
            <w:pPr>
              <w:autoSpaceDE w:val="0"/>
              <w:jc w:val="center"/>
            </w:pPr>
            <w:r>
              <w:t>100</w:t>
            </w:r>
          </w:p>
        </w:tc>
        <w:tc>
          <w:tcPr>
            <w:tcW w:w="1690" w:type="dxa"/>
            <w:shd w:val="clear" w:color="auto" w:fill="auto"/>
          </w:tcPr>
          <w:p w:rsidR="008E6802" w:rsidRDefault="008E6802">
            <w:pPr>
              <w:autoSpaceDE w:val="0"/>
              <w:jc w:val="center"/>
            </w:pPr>
            <w:r>
              <w:t>214,5</w:t>
            </w:r>
          </w:p>
        </w:tc>
        <w:tc>
          <w:tcPr>
            <w:tcW w:w="1703" w:type="dxa"/>
            <w:shd w:val="clear" w:color="auto" w:fill="auto"/>
          </w:tcPr>
          <w:p w:rsidR="008E6802" w:rsidRDefault="008E6802">
            <w:pPr>
              <w:autoSpaceDE w:val="0"/>
              <w:jc w:val="center"/>
            </w:pPr>
            <w:r>
              <w:t>214,5</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"Южно-Российский государственный политехнический</w:t>
            </w:r>
          </w:p>
          <w:p w:rsidR="008E6802" w:rsidRDefault="008E6802">
            <w:pPr>
              <w:autoSpaceDE w:val="0"/>
              <w:jc w:val="center"/>
            </w:pPr>
            <w:r>
              <w:t>университет (ННПИ) имени М.И. Платова", г. Новочеркасск, Ростовская область</w:t>
            </w:r>
          </w:p>
        </w:tc>
      </w:tr>
      <w:tr w:rsidR="008E6802">
        <w:tc>
          <w:tcPr>
            <w:tcW w:w="729" w:type="dxa"/>
            <w:shd w:val="clear" w:color="auto" w:fill="auto"/>
          </w:tcPr>
          <w:p w:rsidR="008E6802" w:rsidRDefault="008E6802">
            <w:pPr>
              <w:autoSpaceDE w:val="0"/>
            </w:pPr>
            <w:r>
              <w:t>14.</w:t>
            </w:r>
          </w:p>
        </w:tc>
        <w:tc>
          <w:tcPr>
            <w:tcW w:w="2338" w:type="dxa"/>
            <w:shd w:val="clear" w:color="auto" w:fill="auto"/>
          </w:tcPr>
          <w:p w:rsidR="008E6802" w:rsidRDefault="008E6802">
            <w:pPr>
              <w:autoSpaceDE w:val="0"/>
            </w:pPr>
            <w:r>
              <w:t>Учебно-библиотечный корпус, г. Новочеркасск, Ростовская область</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16,41</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290,3</w:t>
            </w:r>
          </w:p>
        </w:tc>
        <w:tc>
          <w:tcPr>
            <w:tcW w:w="1781" w:type="dxa"/>
            <w:shd w:val="clear" w:color="auto" w:fill="auto"/>
          </w:tcPr>
          <w:p w:rsidR="008E6802" w:rsidRDefault="008E6802">
            <w:pPr>
              <w:autoSpaceDE w:val="0"/>
              <w:jc w:val="center"/>
            </w:pPr>
            <w:r>
              <w:t>290,3</w:t>
            </w:r>
          </w:p>
        </w:tc>
        <w:tc>
          <w:tcPr>
            <w:tcW w:w="1685" w:type="dxa"/>
            <w:shd w:val="clear" w:color="auto" w:fill="auto"/>
          </w:tcPr>
          <w:p w:rsidR="008E6802" w:rsidRDefault="008E6802">
            <w:pPr>
              <w:autoSpaceDE w:val="0"/>
              <w:jc w:val="center"/>
            </w:pPr>
            <w:r>
              <w:t>100</w:t>
            </w:r>
          </w:p>
        </w:tc>
        <w:tc>
          <w:tcPr>
            <w:tcW w:w="1690" w:type="dxa"/>
            <w:shd w:val="clear" w:color="auto" w:fill="auto"/>
          </w:tcPr>
          <w:p w:rsidR="008E6802" w:rsidRDefault="008E6802">
            <w:pPr>
              <w:autoSpaceDE w:val="0"/>
              <w:jc w:val="center"/>
            </w:pPr>
            <w:r>
              <w:t>100</w:t>
            </w:r>
          </w:p>
        </w:tc>
        <w:tc>
          <w:tcPr>
            <w:tcW w:w="1690" w:type="dxa"/>
            <w:shd w:val="clear" w:color="auto" w:fill="auto"/>
          </w:tcPr>
          <w:p w:rsidR="008E6802" w:rsidRDefault="008E6802">
            <w:pPr>
              <w:autoSpaceDE w:val="0"/>
              <w:jc w:val="center"/>
            </w:pPr>
            <w:r>
              <w:t>190,3</w:t>
            </w:r>
          </w:p>
        </w:tc>
        <w:tc>
          <w:tcPr>
            <w:tcW w:w="1703" w:type="dxa"/>
            <w:shd w:val="clear" w:color="auto" w:fill="auto"/>
          </w:tcPr>
          <w:p w:rsidR="008E6802" w:rsidRDefault="008E6802">
            <w:pPr>
              <w:autoSpaceDE w:val="0"/>
              <w:jc w:val="center"/>
            </w:pPr>
            <w:r>
              <w:t>190,3</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"Ростовский государственный строительный университет", г. Ростов-на-Дону</w:t>
            </w:r>
          </w:p>
        </w:tc>
      </w:tr>
      <w:tr w:rsidR="008E6802">
        <w:tc>
          <w:tcPr>
            <w:tcW w:w="729" w:type="dxa"/>
            <w:shd w:val="clear" w:color="auto" w:fill="auto"/>
          </w:tcPr>
          <w:p w:rsidR="008E6802" w:rsidRDefault="008E6802">
            <w:pPr>
              <w:autoSpaceDE w:val="0"/>
            </w:pPr>
            <w:r>
              <w:t>15.</w:t>
            </w:r>
          </w:p>
        </w:tc>
        <w:tc>
          <w:tcPr>
            <w:tcW w:w="2338" w:type="dxa"/>
            <w:shd w:val="clear" w:color="auto" w:fill="auto"/>
          </w:tcPr>
          <w:p w:rsidR="008E6802" w:rsidRDefault="008E6802">
            <w:pPr>
              <w:autoSpaceDE w:val="0"/>
            </w:pPr>
            <w:r>
              <w:t>Учебный корпус Ростовского Государственного строительного университета на территории учебного полигона в районе Змиевской балки в г. Ростове-на-Дону</w:t>
            </w:r>
          </w:p>
          <w:p w:rsidR="008E6802" w:rsidRDefault="008E6802">
            <w:pPr>
              <w:autoSpaceDE w:val="0"/>
            </w:pPr>
            <w:r>
              <w:t>(завершение строительства)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14,57</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112,6</w:t>
            </w:r>
          </w:p>
        </w:tc>
        <w:tc>
          <w:tcPr>
            <w:tcW w:w="1781" w:type="dxa"/>
            <w:shd w:val="clear" w:color="auto" w:fill="auto"/>
          </w:tcPr>
          <w:p w:rsidR="008E6802" w:rsidRDefault="008E6802">
            <w:pPr>
              <w:autoSpaceDE w:val="0"/>
              <w:jc w:val="center"/>
            </w:pPr>
            <w:r>
              <w:t>112,6</w:t>
            </w:r>
          </w:p>
        </w:tc>
        <w:tc>
          <w:tcPr>
            <w:tcW w:w="1685" w:type="dxa"/>
            <w:shd w:val="clear" w:color="auto" w:fill="auto"/>
          </w:tcPr>
          <w:p w:rsidR="008E6802" w:rsidRDefault="008E6802">
            <w:pPr>
              <w:autoSpaceDE w:val="0"/>
              <w:jc w:val="center"/>
            </w:pPr>
            <w:r>
              <w:t>112,6</w:t>
            </w:r>
          </w:p>
        </w:tc>
        <w:tc>
          <w:tcPr>
            <w:tcW w:w="1690" w:type="dxa"/>
            <w:shd w:val="clear" w:color="auto" w:fill="auto"/>
          </w:tcPr>
          <w:p w:rsidR="008E6802" w:rsidRDefault="008E6802">
            <w:pPr>
              <w:autoSpaceDE w:val="0"/>
              <w:jc w:val="center"/>
            </w:pPr>
            <w:r>
              <w:t>112,6</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образования "Чеченский государственный университет" г. Грозный, Чеченская Республика</w:t>
            </w:r>
          </w:p>
        </w:tc>
      </w:tr>
      <w:tr w:rsidR="008E6802">
        <w:tc>
          <w:tcPr>
            <w:tcW w:w="729" w:type="dxa"/>
            <w:shd w:val="clear" w:color="auto" w:fill="auto"/>
          </w:tcPr>
          <w:p w:rsidR="008E6802" w:rsidRDefault="008E6802">
            <w:pPr>
              <w:autoSpaceDE w:val="0"/>
            </w:pPr>
            <w:r>
              <w:t>16.</w:t>
            </w:r>
          </w:p>
        </w:tc>
        <w:tc>
          <w:tcPr>
            <w:tcW w:w="2338" w:type="dxa"/>
            <w:shd w:val="clear" w:color="auto" w:fill="auto"/>
          </w:tcPr>
          <w:p w:rsidR="008E6802" w:rsidRDefault="008E6802">
            <w:pPr>
              <w:autoSpaceDE w:val="0"/>
            </w:pPr>
            <w:r>
              <w:t>Строительство учебных корпусов кампуса Чеченского государственного университета, I этап - 1 очередь, г. Грозный ул. Косиора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11,536</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411,1</w:t>
            </w:r>
          </w:p>
        </w:tc>
        <w:tc>
          <w:tcPr>
            <w:tcW w:w="1781" w:type="dxa"/>
            <w:shd w:val="clear" w:color="auto" w:fill="auto"/>
          </w:tcPr>
          <w:p w:rsidR="008E6802" w:rsidRDefault="008E6802">
            <w:pPr>
              <w:autoSpaceDE w:val="0"/>
              <w:jc w:val="center"/>
            </w:pPr>
            <w:r>
              <w:t>411,1</w:t>
            </w:r>
          </w:p>
        </w:tc>
        <w:tc>
          <w:tcPr>
            <w:tcW w:w="1685" w:type="dxa"/>
            <w:shd w:val="clear" w:color="auto" w:fill="auto"/>
          </w:tcPr>
          <w:p w:rsidR="008E6802" w:rsidRDefault="008E6802">
            <w:pPr>
              <w:autoSpaceDE w:val="0"/>
              <w:jc w:val="center"/>
            </w:pPr>
            <w:r>
              <w:t>200</w:t>
            </w:r>
          </w:p>
        </w:tc>
        <w:tc>
          <w:tcPr>
            <w:tcW w:w="1690" w:type="dxa"/>
            <w:shd w:val="clear" w:color="auto" w:fill="auto"/>
          </w:tcPr>
          <w:p w:rsidR="008E6802" w:rsidRDefault="008E6802">
            <w:pPr>
              <w:autoSpaceDE w:val="0"/>
              <w:jc w:val="center"/>
            </w:pPr>
            <w:r>
              <w:t>200</w:t>
            </w:r>
          </w:p>
        </w:tc>
        <w:tc>
          <w:tcPr>
            <w:tcW w:w="1690" w:type="dxa"/>
            <w:shd w:val="clear" w:color="auto" w:fill="auto"/>
          </w:tcPr>
          <w:p w:rsidR="008E6802" w:rsidRDefault="008E6802">
            <w:pPr>
              <w:autoSpaceDE w:val="0"/>
              <w:jc w:val="center"/>
            </w:pPr>
            <w:r>
              <w:t>211,1</w:t>
            </w:r>
          </w:p>
        </w:tc>
        <w:tc>
          <w:tcPr>
            <w:tcW w:w="1703" w:type="dxa"/>
            <w:shd w:val="clear" w:color="auto" w:fill="auto"/>
          </w:tcPr>
          <w:p w:rsidR="008E6802" w:rsidRDefault="008E6802">
            <w:pPr>
              <w:autoSpaceDE w:val="0"/>
              <w:jc w:val="center"/>
            </w:pPr>
            <w:r>
              <w:t>211,1</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 Башкирский государственный университет" , г. Уфа, Республика Башкортостан</w:t>
            </w:r>
          </w:p>
        </w:tc>
      </w:tr>
      <w:tr w:rsidR="008E6802">
        <w:tc>
          <w:tcPr>
            <w:tcW w:w="729" w:type="dxa"/>
            <w:shd w:val="clear" w:color="auto" w:fill="auto"/>
          </w:tcPr>
          <w:p w:rsidR="008E6802" w:rsidRDefault="008E6802">
            <w:pPr>
              <w:autoSpaceDE w:val="0"/>
            </w:pPr>
            <w:r>
              <w:t>17.</w:t>
            </w:r>
          </w:p>
        </w:tc>
        <w:tc>
          <w:tcPr>
            <w:tcW w:w="2338" w:type="dxa"/>
            <w:shd w:val="clear" w:color="auto" w:fill="auto"/>
          </w:tcPr>
          <w:p w:rsidR="008E6802" w:rsidRDefault="008E6802">
            <w:pPr>
              <w:autoSpaceDE w:val="0"/>
            </w:pPr>
            <w:r>
              <w:t>Реконструкция учебных корпусов (2-я очередь строительства - корпус " И". 1-й пусковой комплекс), г. Уфа, Республика Башкортостан</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реконструкция</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14,3</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205,5</w:t>
            </w:r>
          </w:p>
        </w:tc>
        <w:tc>
          <w:tcPr>
            <w:tcW w:w="1781" w:type="dxa"/>
            <w:shd w:val="clear" w:color="auto" w:fill="auto"/>
          </w:tcPr>
          <w:p w:rsidR="008E6802" w:rsidRDefault="008E6802">
            <w:pPr>
              <w:autoSpaceDE w:val="0"/>
              <w:jc w:val="center"/>
            </w:pPr>
            <w:r>
              <w:t>205,5</w:t>
            </w:r>
          </w:p>
        </w:tc>
        <w:tc>
          <w:tcPr>
            <w:tcW w:w="1685" w:type="dxa"/>
            <w:shd w:val="clear" w:color="auto" w:fill="auto"/>
          </w:tcPr>
          <w:p w:rsidR="008E6802" w:rsidRDefault="008E6802">
            <w:pPr>
              <w:autoSpaceDE w:val="0"/>
              <w:jc w:val="center"/>
            </w:pPr>
            <w:r>
              <w:t>205,5</w:t>
            </w:r>
          </w:p>
        </w:tc>
        <w:tc>
          <w:tcPr>
            <w:tcW w:w="1690" w:type="dxa"/>
            <w:shd w:val="clear" w:color="auto" w:fill="auto"/>
          </w:tcPr>
          <w:p w:rsidR="008E6802" w:rsidRDefault="008E6802">
            <w:pPr>
              <w:autoSpaceDE w:val="0"/>
              <w:jc w:val="center"/>
            </w:pPr>
            <w:r>
              <w:t>205,5</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729" w:type="dxa"/>
            <w:shd w:val="clear" w:color="auto" w:fill="auto"/>
          </w:tcPr>
          <w:p w:rsidR="008E6802" w:rsidRDefault="008E6802">
            <w:pPr>
              <w:autoSpaceDE w:val="0"/>
            </w:pPr>
            <w:r>
              <w:t>18.</w:t>
            </w:r>
          </w:p>
        </w:tc>
        <w:tc>
          <w:tcPr>
            <w:tcW w:w="2338" w:type="dxa"/>
            <w:shd w:val="clear" w:color="auto" w:fill="auto"/>
          </w:tcPr>
          <w:p w:rsidR="008E6802" w:rsidRDefault="008E6802">
            <w:pPr>
              <w:autoSpaceDE w:val="0"/>
            </w:pPr>
            <w:r>
              <w:t>Реконструкция учебных корпусов (2-я очередь строительства - корпус "И". 2-й и 3-й пусковые комплексы), г. Уфа, Республика Башкортостан</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реконструкция</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25,88</w:t>
            </w:r>
          </w:p>
        </w:tc>
        <w:tc>
          <w:tcPr>
            <w:tcW w:w="1010" w:type="dxa"/>
            <w:shd w:val="clear" w:color="auto" w:fill="auto"/>
          </w:tcPr>
          <w:p w:rsidR="008E6802" w:rsidRDefault="008E6802">
            <w:pPr>
              <w:autoSpaceDE w:val="0"/>
              <w:jc w:val="center"/>
            </w:pPr>
            <w:r>
              <w:t>2017</w:t>
            </w:r>
          </w:p>
        </w:tc>
        <w:tc>
          <w:tcPr>
            <w:tcW w:w="1718" w:type="dxa"/>
            <w:shd w:val="clear" w:color="auto" w:fill="auto"/>
          </w:tcPr>
          <w:p w:rsidR="008E6802" w:rsidRDefault="008E6802">
            <w:pPr>
              <w:autoSpaceDE w:val="0"/>
              <w:jc w:val="center"/>
            </w:pPr>
            <w:r>
              <w:t>608,7</w:t>
            </w:r>
          </w:p>
        </w:tc>
        <w:tc>
          <w:tcPr>
            <w:tcW w:w="1781" w:type="dxa"/>
            <w:shd w:val="clear" w:color="auto" w:fill="auto"/>
          </w:tcPr>
          <w:p w:rsidR="008E6802" w:rsidRDefault="008E6802">
            <w:pPr>
              <w:autoSpaceDE w:val="0"/>
              <w:jc w:val="center"/>
            </w:pPr>
            <w:r>
              <w:t>608,7</w:t>
            </w:r>
          </w:p>
        </w:tc>
        <w:tc>
          <w:tcPr>
            <w:tcW w:w="1685" w:type="dxa"/>
            <w:shd w:val="clear" w:color="auto" w:fill="auto"/>
          </w:tcPr>
          <w:p w:rsidR="008E6802" w:rsidRDefault="008E6802">
            <w:pPr>
              <w:autoSpaceDE w:val="0"/>
              <w:jc w:val="center"/>
            </w:pPr>
            <w:r>
              <w:t>300</w:t>
            </w:r>
          </w:p>
        </w:tc>
        <w:tc>
          <w:tcPr>
            <w:tcW w:w="1690" w:type="dxa"/>
            <w:shd w:val="clear" w:color="auto" w:fill="auto"/>
          </w:tcPr>
          <w:p w:rsidR="008E6802" w:rsidRDefault="008E6802">
            <w:pPr>
              <w:autoSpaceDE w:val="0"/>
              <w:jc w:val="center"/>
            </w:pPr>
            <w:r>
              <w:t>300</w:t>
            </w:r>
          </w:p>
        </w:tc>
        <w:tc>
          <w:tcPr>
            <w:tcW w:w="1690" w:type="dxa"/>
            <w:shd w:val="clear" w:color="auto" w:fill="auto"/>
          </w:tcPr>
          <w:p w:rsidR="008E6802" w:rsidRDefault="008E6802">
            <w:pPr>
              <w:autoSpaceDE w:val="0"/>
              <w:jc w:val="center"/>
            </w:pPr>
            <w:r>
              <w:t>308,7</w:t>
            </w:r>
          </w:p>
        </w:tc>
        <w:tc>
          <w:tcPr>
            <w:tcW w:w="1703" w:type="dxa"/>
            <w:shd w:val="clear" w:color="auto" w:fill="auto"/>
          </w:tcPr>
          <w:p w:rsidR="008E6802" w:rsidRDefault="008E6802">
            <w:pPr>
              <w:autoSpaceDE w:val="0"/>
              <w:jc w:val="center"/>
            </w:pPr>
            <w:r>
              <w:t>308,7</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г. Волгоград</w:t>
            </w:r>
          </w:p>
        </w:tc>
      </w:tr>
      <w:tr w:rsidR="008E6802">
        <w:tc>
          <w:tcPr>
            <w:tcW w:w="729" w:type="dxa"/>
            <w:shd w:val="clear" w:color="auto" w:fill="auto"/>
          </w:tcPr>
          <w:p w:rsidR="008E6802" w:rsidRDefault="008E6802">
            <w:pPr>
              <w:autoSpaceDE w:val="0"/>
            </w:pPr>
            <w:r>
              <w:t>19.</w:t>
            </w:r>
          </w:p>
        </w:tc>
        <w:tc>
          <w:tcPr>
            <w:tcW w:w="2338" w:type="dxa"/>
            <w:shd w:val="clear" w:color="auto" w:fill="auto"/>
          </w:tcPr>
          <w:p w:rsidR="008E6802" w:rsidRDefault="008E6802">
            <w:pPr>
              <w:autoSpaceDE w:val="0"/>
            </w:pPr>
            <w:r>
              <w:t>Учебный корпус,</w:t>
            </w:r>
          </w:p>
          <w:p w:rsidR="008E6802" w:rsidRDefault="008E6802">
            <w:pPr>
              <w:autoSpaceDE w:val="0"/>
            </w:pPr>
            <w:r>
              <w:t>2-я очередь (завершение</w:t>
            </w:r>
          </w:p>
          <w:p w:rsidR="008E6802" w:rsidRDefault="008E6802">
            <w:pPr>
              <w:autoSpaceDE w:val="0"/>
            </w:pPr>
            <w:r>
              <w:t>строительства),</w:t>
            </w:r>
          </w:p>
          <w:p w:rsidR="008E6802" w:rsidRDefault="008E6802">
            <w:pPr>
              <w:autoSpaceDE w:val="0"/>
            </w:pPr>
            <w:r>
              <w:t>г. Волгоград</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6,546</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151,3</w:t>
            </w:r>
          </w:p>
        </w:tc>
        <w:tc>
          <w:tcPr>
            <w:tcW w:w="1781" w:type="dxa"/>
            <w:shd w:val="clear" w:color="auto" w:fill="auto"/>
          </w:tcPr>
          <w:p w:rsidR="008E6802" w:rsidRDefault="008E6802">
            <w:pPr>
              <w:autoSpaceDE w:val="0"/>
              <w:jc w:val="center"/>
            </w:pPr>
            <w:r>
              <w:t>151,3</w:t>
            </w:r>
          </w:p>
        </w:tc>
        <w:tc>
          <w:tcPr>
            <w:tcW w:w="1685" w:type="dxa"/>
            <w:shd w:val="clear" w:color="auto" w:fill="auto"/>
          </w:tcPr>
          <w:p w:rsidR="008E6802" w:rsidRDefault="008E6802">
            <w:pPr>
              <w:autoSpaceDE w:val="0"/>
              <w:jc w:val="center"/>
            </w:pPr>
            <w:r>
              <w:t>151,3</w:t>
            </w:r>
          </w:p>
        </w:tc>
        <w:tc>
          <w:tcPr>
            <w:tcW w:w="1690" w:type="dxa"/>
            <w:shd w:val="clear" w:color="auto" w:fill="auto"/>
          </w:tcPr>
          <w:p w:rsidR="008E6802" w:rsidRDefault="008E6802">
            <w:pPr>
              <w:autoSpaceDE w:val="0"/>
              <w:jc w:val="center"/>
            </w:pPr>
            <w:r>
              <w:t>151,3</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автономное образовательное учреждение высшего образования "Южный федеральный университет", г. Ростов-на-Дону</w:t>
            </w:r>
          </w:p>
        </w:tc>
      </w:tr>
      <w:tr w:rsidR="008E6802">
        <w:tc>
          <w:tcPr>
            <w:tcW w:w="729" w:type="dxa"/>
            <w:shd w:val="clear" w:color="auto" w:fill="auto"/>
          </w:tcPr>
          <w:p w:rsidR="008E6802" w:rsidRDefault="008E6802">
            <w:pPr>
              <w:autoSpaceDE w:val="0"/>
            </w:pPr>
            <w:r>
              <w:t>20.</w:t>
            </w:r>
          </w:p>
        </w:tc>
        <w:tc>
          <w:tcPr>
            <w:tcW w:w="2338" w:type="dxa"/>
            <w:shd w:val="clear" w:color="auto" w:fill="auto"/>
          </w:tcPr>
          <w:p w:rsidR="008E6802" w:rsidRDefault="008E6802">
            <w:pPr>
              <w:autoSpaceDE w:val="0"/>
            </w:pPr>
            <w:r>
              <w:t>Строительство учебного корпуса Художественного-графического факультета Педагогического института ФГОУ Южный</w:t>
            </w:r>
          </w:p>
          <w:p w:rsidR="008E6802" w:rsidRDefault="008E6802">
            <w:pPr>
              <w:autoSpaceDE w:val="0"/>
            </w:pPr>
            <w:r>
              <w:t>федеральный университет по адресу: г. Ростов-на-Дону, ул. М. Горького, 77</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4,1</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74</w:t>
            </w:r>
          </w:p>
        </w:tc>
        <w:tc>
          <w:tcPr>
            <w:tcW w:w="1781" w:type="dxa"/>
            <w:shd w:val="clear" w:color="auto" w:fill="auto"/>
          </w:tcPr>
          <w:p w:rsidR="008E6802" w:rsidRDefault="008E6802">
            <w:pPr>
              <w:autoSpaceDE w:val="0"/>
              <w:jc w:val="center"/>
            </w:pPr>
            <w:r>
              <w:t>74</w:t>
            </w:r>
          </w:p>
        </w:tc>
        <w:tc>
          <w:tcPr>
            <w:tcW w:w="1685" w:type="dxa"/>
            <w:shd w:val="clear" w:color="auto" w:fill="auto"/>
          </w:tcPr>
          <w:p w:rsidR="008E6802" w:rsidRDefault="008E6802">
            <w:pPr>
              <w:autoSpaceDE w:val="0"/>
              <w:jc w:val="center"/>
            </w:pPr>
            <w:r>
              <w:t>74</w:t>
            </w:r>
          </w:p>
        </w:tc>
        <w:tc>
          <w:tcPr>
            <w:tcW w:w="1690" w:type="dxa"/>
            <w:shd w:val="clear" w:color="auto" w:fill="auto"/>
          </w:tcPr>
          <w:p w:rsidR="008E6802" w:rsidRDefault="008E6802">
            <w:pPr>
              <w:autoSpaceDE w:val="0"/>
              <w:jc w:val="center"/>
            </w:pPr>
            <w:r>
              <w:t>74</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автономное образовательное учреждение высшего профессионального образования</w:t>
            </w:r>
          </w:p>
          <w:p w:rsidR="008E6802" w:rsidRDefault="008E6802">
            <w:pPr>
              <w:autoSpaceDE w:val="0"/>
              <w:jc w:val="center"/>
            </w:pPr>
            <w:r>
              <w:t>" Сибирский федеральный университет" , г. Красноярск</w:t>
            </w:r>
          </w:p>
        </w:tc>
      </w:tr>
      <w:tr w:rsidR="008E6802">
        <w:tc>
          <w:tcPr>
            <w:tcW w:w="729" w:type="dxa"/>
            <w:shd w:val="clear" w:color="auto" w:fill="auto"/>
          </w:tcPr>
          <w:p w:rsidR="008E6802" w:rsidRDefault="008E6802">
            <w:pPr>
              <w:autoSpaceDE w:val="0"/>
            </w:pPr>
            <w:r>
              <w:t>21.</w:t>
            </w:r>
          </w:p>
        </w:tc>
        <w:tc>
          <w:tcPr>
            <w:tcW w:w="2338" w:type="dxa"/>
            <w:shd w:val="clear" w:color="auto" w:fill="auto"/>
          </w:tcPr>
          <w:p w:rsidR="008E6802" w:rsidRDefault="008E6802">
            <w:pPr>
              <w:autoSpaceDE w:val="0"/>
            </w:pPr>
            <w:r>
              <w:t>Реконструкция аварийного учебно-лабораторного корпуса, г. Красноярск</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реконструкция</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20</w:t>
            </w:r>
          </w:p>
        </w:tc>
        <w:tc>
          <w:tcPr>
            <w:tcW w:w="1010" w:type="dxa"/>
            <w:shd w:val="clear" w:color="auto" w:fill="auto"/>
          </w:tcPr>
          <w:p w:rsidR="008E6802" w:rsidRDefault="008E6802">
            <w:pPr>
              <w:autoSpaceDE w:val="0"/>
              <w:jc w:val="center"/>
            </w:pPr>
            <w:r>
              <w:t>2018</w:t>
            </w:r>
          </w:p>
        </w:tc>
        <w:tc>
          <w:tcPr>
            <w:tcW w:w="1718" w:type="dxa"/>
            <w:shd w:val="clear" w:color="auto" w:fill="auto"/>
          </w:tcPr>
          <w:p w:rsidR="008E6802" w:rsidRDefault="008E6802">
            <w:pPr>
              <w:autoSpaceDE w:val="0"/>
              <w:jc w:val="center"/>
            </w:pPr>
            <w:r>
              <w:t>1381,3</w:t>
            </w:r>
          </w:p>
        </w:tc>
        <w:tc>
          <w:tcPr>
            <w:tcW w:w="1781" w:type="dxa"/>
            <w:shd w:val="clear" w:color="auto" w:fill="auto"/>
          </w:tcPr>
          <w:p w:rsidR="008E6802" w:rsidRDefault="008E6802">
            <w:pPr>
              <w:autoSpaceDE w:val="0"/>
              <w:jc w:val="center"/>
            </w:pPr>
            <w:r>
              <w:t>1381,3</w:t>
            </w:r>
          </w:p>
        </w:tc>
        <w:tc>
          <w:tcPr>
            <w:tcW w:w="1685" w:type="dxa"/>
            <w:shd w:val="clear" w:color="auto" w:fill="auto"/>
          </w:tcPr>
          <w:p w:rsidR="008E6802" w:rsidRDefault="008E6802">
            <w:pPr>
              <w:autoSpaceDE w:val="0"/>
              <w:jc w:val="center"/>
            </w:pPr>
            <w:r>
              <w:t>-</w:t>
            </w:r>
          </w:p>
        </w:tc>
        <w:tc>
          <w:tcPr>
            <w:tcW w:w="1690" w:type="dxa"/>
            <w:shd w:val="clear" w:color="auto" w:fill="auto"/>
          </w:tcPr>
          <w:p w:rsidR="008E6802" w:rsidRDefault="008E6802">
            <w:pPr>
              <w:autoSpaceDE w:val="0"/>
              <w:jc w:val="center"/>
            </w:pPr>
            <w:r>
              <w:t>-</w:t>
            </w:r>
          </w:p>
        </w:tc>
        <w:tc>
          <w:tcPr>
            <w:tcW w:w="1690" w:type="dxa"/>
            <w:shd w:val="clear" w:color="auto" w:fill="auto"/>
          </w:tcPr>
          <w:p w:rsidR="008E6802" w:rsidRDefault="008E6802">
            <w:pPr>
              <w:autoSpaceDE w:val="0"/>
              <w:jc w:val="center"/>
            </w:pPr>
            <w:r>
              <w:t>1000</w:t>
            </w:r>
          </w:p>
        </w:tc>
        <w:tc>
          <w:tcPr>
            <w:tcW w:w="1703" w:type="dxa"/>
            <w:shd w:val="clear" w:color="auto" w:fill="auto"/>
          </w:tcPr>
          <w:p w:rsidR="008E6802" w:rsidRDefault="008E6802">
            <w:pPr>
              <w:autoSpaceDE w:val="0"/>
              <w:jc w:val="center"/>
            </w:pPr>
            <w:r>
              <w:t>1000</w:t>
            </w:r>
          </w:p>
        </w:tc>
        <w:tc>
          <w:tcPr>
            <w:tcW w:w="1680" w:type="dxa"/>
            <w:shd w:val="clear" w:color="auto" w:fill="auto"/>
          </w:tcPr>
          <w:p w:rsidR="008E6802" w:rsidRDefault="008E6802">
            <w:pPr>
              <w:autoSpaceDE w:val="0"/>
              <w:jc w:val="center"/>
            </w:pPr>
            <w:r>
              <w:t>381,3</w:t>
            </w:r>
          </w:p>
        </w:tc>
        <w:tc>
          <w:tcPr>
            <w:tcW w:w="1844" w:type="dxa"/>
            <w:shd w:val="clear" w:color="auto" w:fill="auto"/>
          </w:tcPr>
          <w:p w:rsidR="008E6802" w:rsidRDefault="008E6802">
            <w:pPr>
              <w:autoSpaceDE w:val="0"/>
              <w:jc w:val="center"/>
            </w:pPr>
            <w:r>
              <w:t>381,3</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проектные и изыскательские работы</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jc w:val="center"/>
            </w:pPr>
            <w:r>
              <w:t>-</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55</w:t>
            </w:r>
          </w:p>
        </w:tc>
        <w:tc>
          <w:tcPr>
            <w:tcW w:w="1781" w:type="dxa"/>
            <w:shd w:val="clear" w:color="auto" w:fill="auto"/>
          </w:tcPr>
          <w:p w:rsidR="008E6802" w:rsidRDefault="008E6802">
            <w:pPr>
              <w:autoSpaceDE w:val="0"/>
              <w:jc w:val="center"/>
            </w:pPr>
            <w:r>
              <w:t>55</w:t>
            </w:r>
          </w:p>
        </w:tc>
        <w:tc>
          <w:tcPr>
            <w:tcW w:w="1685" w:type="dxa"/>
            <w:shd w:val="clear" w:color="auto" w:fill="auto"/>
          </w:tcPr>
          <w:p w:rsidR="008E6802" w:rsidRDefault="008E6802">
            <w:pPr>
              <w:autoSpaceDE w:val="0"/>
              <w:jc w:val="center"/>
            </w:pPr>
            <w:r>
              <w:t>55</w:t>
            </w:r>
          </w:p>
        </w:tc>
        <w:tc>
          <w:tcPr>
            <w:tcW w:w="1690" w:type="dxa"/>
            <w:shd w:val="clear" w:color="auto" w:fill="auto"/>
          </w:tcPr>
          <w:p w:rsidR="008E6802" w:rsidRDefault="008E6802">
            <w:pPr>
              <w:autoSpaceDE w:val="0"/>
              <w:jc w:val="center"/>
            </w:pPr>
            <w:r>
              <w:t>55</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высшего профессионального образования "Поволжская государственная социально-гуманитарная академия", г. Самара</w:t>
            </w:r>
          </w:p>
        </w:tc>
      </w:tr>
      <w:tr w:rsidR="008E6802">
        <w:tc>
          <w:tcPr>
            <w:tcW w:w="729" w:type="dxa"/>
            <w:shd w:val="clear" w:color="auto" w:fill="auto"/>
          </w:tcPr>
          <w:p w:rsidR="008E6802" w:rsidRDefault="008E6802">
            <w:pPr>
              <w:autoSpaceDE w:val="0"/>
            </w:pPr>
            <w:r>
              <w:t>22.</w:t>
            </w:r>
          </w:p>
        </w:tc>
        <w:tc>
          <w:tcPr>
            <w:tcW w:w="2338" w:type="dxa"/>
            <w:shd w:val="clear" w:color="auto" w:fill="auto"/>
          </w:tcPr>
          <w:p w:rsidR="008E6802" w:rsidRDefault="008E6802">
            <w:pPr>
              <w:autoSpaceDE w:val="0"/>
            </w:pPr>
            <w:r>
              <w:t>Реконструкция учебного корпуса Самарского государственного педагогического университета</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snapToGrid w:val="0"/>
            </w:pPr>
          </w:p>
        </w:tc>
        <w:tc>
          <w:tcPr>
            <w:tcW w:w="1718" w:type="dxa"/>
            <w:shd w:val="clear" w:color="auto" w:fill="auto"/>
          </w:tcPr>
          <w:p w:rsidR="008E6802" w:rsidRDefault="008E6802">
            <w:pPr>
              <w:autoSpaceDE w:val="0"/>
              <w:snapToGrid w:val="0"/>
            </w:pPr>
          </w:p>
        </w:tc>
        <w:tc>
          <w:tcPr>
            <w:tcW w:w="1781" w:type="dxa"/>
            <w:shd w:val="clear" w:color="auto" w:fill="auto"/>
          </w:tcPr>
          <w:p w:rsidR="008E6802" w:rsidRDefault="008E6802">
            <w:pPr>
              <w:autoSpaceDE w:val="0"/>
              <w:snapToGrid w:val="0"/>
            </w:pPr>
          </w:p>
        </w:tc>
        <w:tc>
          <w:tcPr>
            <w:tcW w:w="1685"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69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44"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703" w:type="dxa"/>
            <w:shd w:val="clear" w:color="auto" w:fill="auto"/>
          </w:tcPr>
          <w:p w:rsidR="008E6802" w:rsidRDefault="008E6802">
            <w:pPr>
              <w:autoSpaceDE w:val="0"/>
              <w:snapToGrid w:val="0"/>
            </w:pPr>
          </w:p>
        </w:tc>
        <w:tc>
          <w:tcPr>
            <w:tcW w:w="1680" w:type="dxa"/>
            <w:shd w:val="clear" w:color="auto" w:fill="auto"/>
          </w:tcPr>
          <w:p w:rsidR="008E6802" w:rsidRDefault="008E6802">
            <w:pPr>
              <w:autoSpaceDE w:val="0"/>
              <w:snapToGrid w:val="0"/>
            </w:pPr>
          </w:p>
        </w:tc>
        <w:tc>
          <w:tcPr>
            <w:tcW w:w="1810" w:type="dxa"/>
            <w:shd w:val="clear" w:color="auto" w:fill="auto"/>
          </w:tcPr>
          <w:p w:rsidR="008E6802" w:rsidRDefault="008E6802">
            <w:pPr>
              <w:autoSpaceDE w:val="0"/>
              <w:snapToGrid w:val="0"/>
            </w:pP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строительство</w:t>
            </w:r>
          </w:p>
        </w:tc>
        <w:tc>
          <w:tcPr>
            <w:tcW w:w="1705" w:type="dxa"/>
            <w:shd w:val="clear" w:color="auto" w:fill="auto"/>
          </w:tcPr>
          <w:p w:rsidR="008E6802" w:rsidRDefault="008E6802">
            <w:pPr>
              <w:autoSpaceDE w:val="0"/>
              <w:jc w:val="center"/>
            </w:pPr>
            <w:r>
              <w:t>тыс. кв. м</w:t>
            </w:r>
          </w:p>
        </w:tc>
        <w:tc>
          <w:tcPr>
            <w:tcW w:w="1010" w:type="dxa"/>
            <w:shd w:val="clear" w:color="auto" w:fill="auto"/>
          </w:tcPr>
          <w:p w:rsidR="008E6802" w:rsidRDefault="008E6802">
            <w:pPr>
              <w:autoSpaceDE w:val="0"/>
              <w:jc w:val="center"/>
            </w:pPr>
            <w:r>
              <w:t>3,3</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37</w:t>
            </w:r>
          </w:p>
        </w:tc>
        <w:tc>
          <w:tcPr>
            <w:tcW w:w="1781" w:type="dxa"/>
            <w:shd w:val="clear" w:color="auto" w:fill="auto"/>
          </w:tcPr>
          <w:p w:rsidR="008E6802" w:rsidRDefault="008E6802">
            <w:pPr>
              <w:autoSpaceDE w:val="0"/>
              <w:jc w:val="center"/>
            </w:pPr>
            <w:r>
              <w:t>37</w:t>
            </w:r>
          </w:p>
        </w:tc>
        <w:tc>
          <w:tcPr>
            <w:tcW w:w="1685" w:type="dxa"/>
            <w:shd w:val="clear" w:color="auto" w:fill="auto"/>
          </w:tcPr>
          <w:p w:rsidR="008E6802" w:rsidRDefault="008E6802">
            <w:pPr>
              <w:autoSpaceDE w:val="0"/>
              <w:jc w:val="center"/>
            </w:pPr>
            <w:r>
              <w:t>37</w:t>
            </w:r>
          </w:p>
        </w:tc>
        <w:tc>
          <w:tcPr>
            <w:tcW w:w="1690" w:type="dxa"/>
            <w:shd w:val="clear" w:color="auto" w:fill="auto"/>
          </w:tcPr>
          <w:p w:rsidR="008E6802" w:rsidRDefault="008E6802">
            <w:pPr>
              <w:autoSpaceDE w:val="0"/>
              <w:jc w:val="center"/>
            </w:pPr>
            <w:r>
              <w:t>37</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729" w:type="dxa"/>
            <w:shd w:val="clear" w:color="auto" w:fill="auto"/>
          </w:tcPr>
          <w:p w:rsidR="008E6802" w:rsidRDefault="008E6802">
            <w:pPr>
              <w:autoSpaceDE w:val="0"/>
              <w:snapToGrid w:val="0"/>
            </w:pPr>
          </w:p>
        </w:tc>
        <w:tc>
          <w:tcPr>
            <w:tcW w:w="2338" w:type="dxa"/>
            <w:shd w:val="clear" w:color="auto" w:fill="auto"/>
          </w:tcPr>
          <w:p w:rsidR="008E6802" w:rsidRDefault="008E6802">
            <w:pPr>
              <w:autoSpaceDE w:val="0"/>
            </w:pPr>
            <w:r>
              <w:t>проектные и изыскательские работы</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jc w:val="center"/>
            </w:pPr>
            <w:r>
              <w:t>-</w:t>
            </w:r>
          </w:p>
        </w:tc>
        <w:tc>
          <w:tcPr>
            <w:tcW w:w="1010" w:type="dxa"/>
            <w:shd w:val="clear" w:color="auto" w:fill="auto"/>
          </w:tcPr>
          <w:p w:rsidR="008E6802" w:rsidRDefault="008E6802">
            <w:pPr>
              <w:autoSpaceDE w:val="0"/>
              <w:jc w:val="center"/>
            </w:pPr>
            <w:r>
              <w:t>2016</w:t>
            </w:r>
          </w:p>
        </w:tc>
        <w:tc>
          <w:tcPr>
            <w:tcW w:w="1718" w:type="dxa"/>
            <w:shd w:val="clear" w:color="auto" w:fill="auto"/>
          </w:tcPr>
          <w:p w:rsidR="008E6802" w:rsidRDefault="008E6802">
            <w:pPr>
              <w:autoSpaceDE w:val="0"/>
              <w:jc w:val="center"/>
            </w:pPr>
            <w:r>
              <w:t>1</w:t>
            </w:r>
          </w:p>
        </w:tc>
        <w:tc>
          <w:tcPr>
            <w:tcW w:w="1781" w:type="dxa"/>
            <w:shd w:val="clear" w:color="auto" w:fill="auto"/>
          </w:tcPr>
          <w:p w:rsidR="008E6802" w:rsidRDefault="008E6802">
            <w:pPr>
              <w:autoSpaceDE w:val="0"/>
              <w:jc w:val="center"/>
            </w:pPr>
            <w:r>
              <w:t>1</w:t>
            </w:r>
          </w:p>
        </w:tc>
        <w:tc>
          <w:tcPr>
            <w:tcW w:w="1685" w:type="dxa"/>
            <w:shd w:val="clear" w:color="auto" w:fill="auto"/>
          </w:tcPr>
          <w:p w:rsidR="008E6802" w:rsidRDefault="008E6802">
            <w:pPr>
              <w:autoSpaceDE w:val="0"/>
              <w:jc w:val="center"/>
            </w:pPr>
            <w:r>
              <w:t>1</w:t>
            </w:r>
          </w:p>
        </w:tc>
        <w:tc>
          <w:tcPr>
            <w:tcW w:w="1690" w:type="dxa"/>
            <w:shd w:val="clear" w:color="auto" w:fill="auto"/>
          </w:tcPr>
          <w:p w:rsidR="008E6802" w:rsidRDefault="008E6802">
            <w:pPr>
              <w:autoSpaceDE w:val="0"/>
              <w:jc w:val="center"/>
            </w:pPr>
            <w:r>
              <w:t>1</w:t>
            </w:r>
          </w:p>
        </w:tc>
        <w:tc>
          <w:tcPr>
            <w:tcW w:w="169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44"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703" w:type="dxa"/>
            <w:shd w:val="clear" w:color="auto" w:fill="auto"/>
          </w:tcPr>
          <w:p w:rsidR="008E6802" w:rsidRDefault="008E6802">
            <w:pPr>
              <w:autoSpaceDE w:val="0"/>
              <w:jc w:val="center"/>
            </w:pPr>
            <w:r>
              <w:t>-</w:t>
            </w:r>
          </w:p>
        </w:tc>
        <w:tc>
          <w:tcPr>
            <w:tcW w:w="1680" w:type="dxa"/>
            <w:shd w:val="clear" w:color="auto" w:fill="auto"/>
          </w:tcPr>
          <w:p w:rsidR="008E6802" w:rsidRDefault="008E6802">
            <w:pPr>
              <w:autoSpaceDE w:val="0"/>
              <w:jc w:val="center"/>
            </w:pPr>
            <w:r>
              <w:t>-</w:t>
            </w:r>
          </w:p>
        </w:tc>
        <w:tc>
          <w:tcPr>
            <w:tcW w:w="1810" w:type="dxa"/>
            <w:shd w:val="clear" w:color="auto" w:fill="auto"/>
          </w:tcPr>
          <w:p w:rsidR="008E6802" w:rsidRDefault="008E6802">
            <w:pPr>
              <w:autoSpaceDE w:val="0"/>
              <w:jc w:val="center"/>
            </w:pPr>
            <w:r>
              <w:t>-</w:t>
            </w:r>
          </w:p>
        </w:tc>
      </w:tr>
      <w:tr w:rsidR="008E6802">
        <w:tc>
          <w:tcPr>
            <w:tcW w:w="27456" w:type="dxa"/>
            <w:gridSpan w:val="17"/>
            <w:shd w:val="clear" w:color="auto" w:fill="auto"/>
          </w:tcPr>
          <w:p w:rsidR="008E6802" w:rsidRDefault="008E6802">
            <w:pPr>
              <w:autoSpaceDE w:val="0"/>
              <w:jc w:val="center"/>
            </w:pPr>
            <w:r>
              <w:t>Развитие инфраструктуры ведущих организаций образования, подведомственных Минобрнауки России</w:t>
            </w:r>
          </w:p>
        </w:tc>
      </w:tr>
      <w:tr w:rsidR="008E6802">
        <w:tc>
          <w:tcPr>
            <w:tcW w:w="729" w:type="dxa"/>
            <w:shd w:val="clear" w:color="auto" w:fill="auto"/>
          </w:tcPr>
          <w:p w:rsidR="008E6802" w:rsidRDefault="008E6802">
            <w:pPr>
              <w:autoSpaceDE w:val="0"/>
            </w:pPr>
            <w:r>
              <w:t>23.</w:t>
            </w:r>
          </w:p>
        </w:tc>
        <w:tc>
          <w:tcPr>
            <w:tcW w:w="2338" w:type="dxa"/>
            <w:shd w:val="clear" w:color="auto" w:fill="auto"/>
          </w:tcPr>
          <w:p w:rsidR="008E6802" w:rsidRDefault="008E6802">
            <w:pPr>
              <w:autoSpaceDE w:val="0"/>
            </w:pPr>
            <w:r>
              <w:t>Развитие инфраструктуры ведущих организаций образования, подведомственных Минобрнауки России</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jc w:val="center"/>
            </w:pPr>
            <w:r>
              <w:t>2020</w:t>
            </w:r>
          </w:p>
        </w:tc>
        <w:tc>
          <w:tcPr>
            <w:tcW w:w="1010" w:type="dxa"/>
            <w:shd w:val="clear" w:color="auto" w:fill="auto"/>
          </w:tcPr>
          <w:p w:rsidR="008E6802" w:rsidRDefault="008E6802">
            <w:pPr>
              <w:autoSpaceDE w:val="0"/>
              <w:jc w:val="center"/>
            </w:pPr>
            <w:r>
              <w:t>18990,39</w:t>
            </w:r>
          </w:p>
        </w:tc>
        <w:tc>
          <w:tcPr>
            <w:tcW w:w="1718" w:type="dxa"/>
            <w:shd w:val="clear" w:color="auto" w:fill="auto"/>
          </w:tcPr>
          <w:p w:rsidR="008E6802" w:rsidRDefault="008E6802">
            <w:pPr>
              <w:autoSpaceDE w:val="0"/>
              <w:jc w:val="center"/>
            </w:pPr>
            <w:r>
              <w:t>18990,39</w:t>
            </w:r>
          </w:p>
        </w:tc>
        <w:tc>
          <w:tcPr>
            <w:tcW w:w="1781" w:type="dxa"/>
            <w:shd w:val="clear" w:color="auto" w:fill="auto"/>
          </w:tcPr>
          <w:p w:rsidR="008E6802" w:rsidRDefault="008E6802">
            <w:pPr>
              <w:autoSpaceDE w:val="0"/>
            </w:pPr>
            <w:r>
              <w:t>-</w:t>
            </w:r>
          </w:p>
        </w:tc>
        <w:tc>
          <w:tcPr>
            <w:tcW w:w="1685" w:type="dxa"/>
            <w:shd w:val="clear" w:color="auto" w:fill="auto"/>
          </w:tcPr>
          <w:p w:rsidR="008E6802" w:rsidRDefault="008E6802">
            <w:pPr>
              <w:autoSpaceDE w:val="0"/>
            </w:pPr>
            <w:r>
              <w:t>-</w:t>
            </w:r>
          </w:p>
        </w:tc>
        <w:tc>
          <w:tcPr>
            <w:tcW w:w="1690" w:type="dxa"/>
            <w:shd w:val="clear" w:color="auto" w:fill="auto"/>
          </w:tcPr>
          <w:p w:rsidR="008E6802" w:rsidRDefault="008E6802">
            <w:pPr>
              <w:autoSpaceDE w:val="0"/>
            </w:pPr>
            <w:r>
              <w:t>-</w:t>
            </w:r>
          </w:p>
        </w:tc>
        <w:tc>
          <w:tcPr>
            <w:tcW w:w="1690" w:type="dxa"/>
            <w:shd w:val="clear" w:color="auto" w:fill="auto"/>
          </w:tcPr>
          <w:p w:rsidR="008E6802" w:rsidRDefault="008E6802">
            <w:pPr>
              <w:autoSpaceDE w:val="0"/>
            </w:pPr>
            <w:r>
              <w:t>-</w:t>
            </w:r>
          </w:p>
        </w:tc>
        <w:tc>
          <w:tcPr>
            <w:tcW w:w="1703" w:type="dxa"/>
            <w:shd w:val="clear" w:color="auto" w:fill="auto"/>
          </w:tcPr>
          <w:p w:rsidR="008E6802" w:rsidRDefault="008E6802">
            <w:pPr>
              <w:autoSpaceDE w:val="0"/>
              <w:jc w:val="center"/>
            </w:pPr>
            <w:r>
              <w:t>4412,19</w:t>
            </w:r>
          </w:p>
        </w:tc>
        <w:tc>
          <w:tcPr>
            <w:tcW w:w="1680" w:type="dxa"/>
            <w:shd w:val="clear" w:color="auto" w:fill="auto"/>
          </w:tcPr>
          <w:p w:rsidR="008E6802" w:rsidRDefault="008E6802">
            <w:pPr>
              <w:autoSpaceDE w:val="0"/>
              <w:jc w:val="center"/>
            </w:pPr>
            <w:r>
              <w:t>4412,19</w:t>
            </w:r>
          </w:p>
        </w:tc>
        <w:tc>
          <w:tcPr>
            <w:tcW w:w="1844" w:type="dxa"/>
            <w:shd w:val="clear" w:color="auto" w:fill="auto"/>
          </w:tcPr>
          <w:p w:rsidR="008E6802" w:rsidRDefault="008E6802">
            <w:pPr>
              <w:autoSpaceDE w:val="0"/>
              <w:jc w:val="center"/>
            </w:pPr>
            <w:r>
              <w:t>6616,49</w:t>
            </w:r>
          </w:p>
        </w:tc>
        <w:tc>
          <w:tcPr>
            <w:tcW w:w="1680" w:type="dxa"/>
            <w:shd w:val="clear" w:color="auto" w:fill="auto"/>
          </w:tcPr>
          <w:p w:rsidR="008E6802" w:rsidRDefault="008E6802">
            <w:pPr>
              <w:autoSpaceDE w:val="0"/>
              <w:jc w:val="center"/>
            </w:pPr>
            <w:r>
              <w:t>6616,49</w:t>
            </w:r>
          </w:p>
        </w:tc>
        <w:tc>
          <w:tcPr>
            <w:tcW w:w="1703" w:type="dxa"/>
            <w:shd w:val="clear" w:color="auto" w:fill="auto"/>
          </w:tcPr>
          <w:p w:rsidR="008E6802" w:rsidRDefault="008E6802">
            <w:pPr>
              <w:autoSpaceDE w:val="0"/>
              <w:jc w:val="center"/>
            </w:pPr>
            <w:r>
              <w:t>7961,71</w:t>
            </w:r>
          </w:p>
        </w:tc>
        <w:tc>
          <w:tcPr>
            <w:tcW w:w="1680" w:type="dxa"/>
            <w:shd w:val="clear" w:color="auto" w:fill="auto"/>
          </w:tcPr>
          <w:p w:rsidR="008E6802" w:rsidRDefault="008E6802">
            <w:pPr>
              <w:autoSpaceDE w:val="0"/>
              <w:jc w:val="center"/>
            </w:pPr>
            <w:r>
              <w:t>7961,71</w:t>
            </w:r>
          </w:p>
        </w:tc>
        <w:tc>
          <w:tcPr>
            <w:tcW w:w="1810" w:type="dxa"/>
            <w:shd w:val="clear" w:color="auto" w:fill="auto"/>
          </w:tcPr>
          <w:p w:rsidR="008E6802" w:rsidRDefault="008E6802">
            <w:pPr>
              <w:autoSpaceDE w:val="0"/>
              <w:snapToGrid w:val="0"/>
            </w:pPr>
          </w:p>
        </w:tc>
      </w:tr>
      <w:tr w:rsidR="008E6802">
        <w:tc>
          <w:tcPr>
            <w:tcW w:w="27456" w:type="dxa"/>
            <w:gridSpan w:val="17"/>
            <w:shd w:val="clear" w:color="auto" w:fill="auto"/>
          </w:tcPr>
          <w:p w:rsidR="008E6802" w:rsidRDefault="008E6802">
            <w:pPr>
              <w:autoSpaceDE w:val="0"/>
              <w:jc w:val="center"/>
            </w:pPr>
            <w:r>
              <w:t>Федеральное государственное бюджетное образовательное учреждение "Всероссийский детский центр "Океан", Приморский край, г. Владивосток</w:t>
            </w:r>
          </w:p>
        </w:tc>
      </w:tr>
      <w:tr w:rsidR="008E6802">
        <w:tc>
          <w:tcPr>
            <w:tcW w:w="729" w:type="dxa"/>
            <w:shd w:val="clear" w:color="auto" w:fill="auto"/>
          </w:tcPr>
          <w:p w:rsidR="008E6802" w:rsidRDefault="008E6802">
            <w:pPr>
              <w:autoSpaceDE w:val="0"/>
            </w:pPr>
            <w:r>
              <w:t>24.</w:t>
            </w:r>
          </w:p>
        </w:tc>
        <w:tc>
          <w:tcPr>
            <w:tcW w:w="2338" w:type="dxa"/>
            <w:shd w:val="clear" w:color="auto" w:fill="auto"/>
          </w:tcPr>
          <w:p w:rsidR="008E6802" w:rsidRDefault="008E6802">
            <w:pPr>
              <w:autoSpaceDE w:val="0"/>
            </w:pPr>
            <w:r>
              <w:t>Объекты ВДЦ "Океан"*</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jc w:val="center"/>
            </w:pPr>
            <w:r>
              <w:t>2020</w:t>
            </w:r>
          </w:p>
        </w:tc>
        <w:tc>
          <w:tcPr>
            <w:tcW w:w="1010" w:type="dxa"/>
            <w:shd w:val="clear" w:color="auto" w:fill="auto"/>
          </w:tcPr>
          <w:p w:rsidR="008E6802" w:rsidRDefault="008E6802">
            <w:pPr>
              <w:autoSpaceDE w:val="0"/>
              <w:jc w:val="center"/>
            </w:pPr>
            <w:r>
              <w:t>4868,8</w:t>
            </w:r>
          </w:p>
        </w:tc>
        <w:tc>
          <w:tcPr>
            <w:tcW w:w="1718" w:type="dxa"/>
            <w:shd w:val="clear" w:color="auto" w:fill="auto"/>
          </w:tcPr>
          <w:p w:rsidR="008E6802" w:rsidRDefault="008E6802">
            <w:pPr>
              <w:autoSpaceDE w:val="0"/>
              <w:jc w:val="center"/>
            </w:pPr>
            <w:r>
              <w:t>4868,8</w:t>
            </w:r>
          </w:p>
        </w:tc>
        <w:tc>
          <w:tcPr>
            <w:tcW w:w="1781" w:type="dxa"/>
            <w:shd w:val="clear" w:color="auto" w:fill="auto"/>
          </w:tcPr>
          <w:p w:rsidR="008E6802" w:rsidRDefault="008E6802">
            <w:pPr>
              <w:autoSpaceDE w:val="0"/>
              <w:jc w:val="center"/>
            </w:pPr>
            <w:r>
              <w:t>846,3</w:t>
            </w:r>
          </w:p>
        </w:tc>
        <w:tc>
          <w:tcPr>
            <w:tcW w:w="1685" w:type="dxa"/>
            <w:shd w:val="clear" w:color="auto" w:fill="auto"/>
          </w:tcPr>
          <w:p w:rsidR="008E6802" w:rsidRDefault="008E6802">
            <w:pPr>
              <w:autoSpaceDE w:val="0"/>
              <w:jc w:val="center"/>
            </w:pPr>
            <w:r>
              <w:t>846,3</w:t>
            </w:r>
          </w:p>
        </w:tc>
        <w:tc>
          <w:tcPr>
            <w:tcW w:w="1690" w:type="dxa"/>
            <w:shd w:val="clear" w:color="auto" w:fill="auto"/>
          </w:tcPr>
          <w:p w:rsidR="008E6802" w:rsidRDefault="008E6802">
            <w:pPr>
              <w:autoSpaceDE w:val="0"/>
              <w:jc w:val="center"/>
            </w:pPr>
            <w:r>
              <w:t>1034,3</w:t>
            </w:r>
          </w:p>
        </w:tc>
        <w:tc>
          <w:tcPr>
            <w:tcW w:w="1690" w:type="dxa"/>
            <w:shd w:val="clear" w:color="auto" w:fill="auto"/>
          </w:tcPr>
          <w:p w:rsidR="008E6802" w:rsidRDefault="008E6802">
            <w:pPr>
              <w:autoSpaceDE w:val="0"/>
              <w:jc w:val="center"/>
            </w:pPr>
            <w:r>
              <w:t>1034,3</w:t>
            </w:r>
          </w:p>
        </w:tc>
        <w:tc>
          <w:tcPr>
            <w:tcW w:w="1703" w:type="dxa"/>
            <w:shd w:val="clear" w:color="auto" w:fill="auto"/>
          </w:tcPr>
          <w:p w:rsidR="008E6802" w:rsidRDefault="008E6802">
            <w:pPr>
              <w:autoSpaceDE w:val="0"/>
              <w:jc w:val="center"/>
            </w:pPr>
            <w:r>
              <w:t>1141</w:t>
            </w:r>
          </w:p>
        </w:tc>
        <w:tc>
          <w:tcPr>
            <w:tcW w:w="1680" w:type="dxa"/>
            <w:shd w:val="clear" w:color="auto" w:fill="auto"/>
          </w:tcPr>
          <w:p w:rsidR="008E6802" w:rsidRDefault="008E6802">
            <w:pPr>
              <w:autoSpaceDE w:val="0"/>
              <w:jc w:val="center"/>
            </w:pPr>
            <w:r>
              <w:t>1141</w:t>
            </w:r>
          </w:p>
        </w:tc>
        <w:tc>
          <w:tcPr>
            <w:tcW w:w="1844" w:type="dxa"/>
            <w:shd w:val="clear" w:color="auto" w:fill="auto"/>
          </w:tcPr>
          <w:p w:rsidR="008E6802" w:rsidRDefault="008E6802">
            <w:pPr>
              <w:autoSpaceDE w:val="0"/>
              <w:jc w:val="center"/>
            </w:pPr>
            <w:r>
              <w:t>1230,7</w:t>
            </w:r>
          </w:p>
        </w:tc>
        <w:tc>
          <w:tcPr>
            <w:tcW w:w="1680" w:type="dxa"/>
            <w:shd w:val="clear" w:color="auto" w:fill="auto"/>
          </w:tcPr>
          <w:p w:rsidR="008E6802" w:rsidRDefault="008E6802">
            <w:pPr>
              <w:autoSpaceDE w:val="0"/>
              <w:jc w:val="center"/>
            </w:pPr>
            <w:r>
              <w:t>1230,7</w:t>
            </w:r>
          </w:p>
        </w:tc>
        <w:tc>
          <w:tcPr>
            <w:tcW w:w="1703" w:type="dxa"/>
            <w:shd w:val="clear" w:color="auto" w:fill="auto"/>
          </w:tcPr>
          <w:p w:rsidR="008E6802" w:rsidRDefault="008E6802">
            <w:pPr>
              <w:autoSpaceDE w:val="0"/>
              <w:jc w:val="center"/>
            </w:pPr>
            <w:r>
              <w:t>616,5</w:t>
            </w:r>
          </w:p>
        </w:tc>
        <w:tc>
          <w:tcPr>
            <w:tcW w:w="1680" w:type="dxa"/>
            <w:shd w:val="clear" w:color="auto" w:fill="auto"/>
          </w:tcPr>
          <w:p w:rsidR="008E6802" w:rsidRDefault="008E6802">
            <w:pPr>
              <w:autoSpaceDE w:val="0"/>
              <w:jc w:val="center"/>
            </w:pPr>
            <w:r>
              <w:t>616,5</w:t>
            </w:r>
          </w:p>
        </w:tc>
        <w:tc>
          <w:tcPr>
            <w:tcW w:w="1810" w:type="dxa"/>
            <w:shd w:val="clear" w:color="auto" w:fill="auto"/>
          </w:tcPr>
          <w:p w:rsidR="008E6802" w:rsidRDefault="008E6802">
            <w:pPr>
              <w:autoSpaceDE w:val="0"/>
              <w:snapToGrid w:val="0"/>
            </w:pPr>
          </w:p>
        </w:tc>
      </w:tr>
      <w:tr w:rsidR="008E6802">
        <w:tc>
          <w:tcPr>
            <w:tcW w:w="27456" w:type="dxa"/>
            <w:gridSpan w:val="17"/>
            <w:shd w:val="clear" w:color="auto" w:fill="auto"/>
          </w:tcPr>
          <w:p w:rsidR="008E6802" w:rsidRDefault="008E6802">
            <w:pPr>
              <w:autoSpaceDE w:val="0"/>
              <w:jc w:val="center"/>
            </w:pPr>
            <w:r>
              <w:t>Жилищное строительство</w:t>
            </w:r>
          </w:p>
        </w:tc>
      </w:tr>
      <w:tr w:rsidR="008E6802">
        <w:tc>
          <w:tcPr>
            <w:tcW w:w="729" w:type="dxa"/>
            <w:shd w:val="clear" w:color="auto" w:fill="auto"/>
          </w:tcPr>
          <w:p w:rsidR="008E6802" w:rsidRDefault="008E6802">
            <w:pPr>
              <w:autoSpaceDE w:val="0"/>
            </w:pPr>
            <w:r>
              <w:t>25.</w:t>
            </w:r>
          </w:p>
        </w:tc>
        <w:tc>
          <w:tcPr>
            <w:tcW w:w="2338" w:type="dxa"/>
            <w:shd w:val="clear" w:color="auto" w:fill="auto"/>
          </w:tcPr>
          <w:p w:rsidR="008E6802" w:rsidRDefault="008E6802">
            <w:pPr>
              <w:autoSpaceDE w:val="0"/>
            </w:pPr>
            <w:r>
              <w:t>Восполнение дефицита мест в общежитиях для иногородних студентов*</w:t>
            </w:r>
          </w:p>
        </w:tc>
        <w:tc>
          <w:tcPr>
            <w:tcW w:w="1705" w:type="dxa"/>
            <w:shd w:val="clear" w:color="auto" w:fill="auto"/>
          </w:tcPr>
          <w:p w:rsidR="008E6802" w:rsidRDefault="008E6802">
            <w:pPr>
              <w:autoSpaceDE w:val="0"/>
              <w:snapToGrid w:val="0"/>
            </w:pPr>
          </w:p>
        </w:tc>
        <w:tc>
          <w:tcPr>
            <w:tcW w:w="1010" w:type="dxa"/>
            <w:shd w:val="clear" w:color="auto" w:fill="auto"/>
          </w:tcPr>
          <w:p w:rsidR="008E6802" w:rsidRDefault="008E6802">
            <w:pPr>
              <w:autoSpaceDE w:val="0"/>
              <w:jc w:val="center"/>
            </w:pPr>
            <w:r>
              <w:t>2020</w:t>
            </w:r>
          </w:p>
        </w:tc>
        <w:tc>
          <w:tcPr>
            <w:tcW w:w="1010" w:type="dxa"/>
            <w:shd w:val="clear" w:color="auto" w:fill="auto"/>
          </w:tcPr>
          <w:p w:rsidR="008E6802" w:rsidRDefault="008E6802">
            <w:pPr>
              <w:autoSpaceDE w:val="0"/>
              <w:jc w:val="center"/>
            </w:pPr>
            <w:r>
              <w:t>20000</w:t>
            </w:r>
          </w:p>
        </w:tc>
        <w:tc>
          <w:tcPr>
            <w:tcW w:w="1718" w:type="dxa"/>
            <w:shd w:val="clear" w:color="auto" w:fill="auto"/>
          </w:tcPr>
          <w:p w:rsidR="008E6802" w:rsidRDefault="008E6802">
            <w:pPr>
              <w:autoSpaceDE w:val="0"/>
              <w:jc w:val="center"/>
            </w:pPr>
            <w:r>
              <w:t>20000</w:t>
            </w:r>
          </w:p>
        </w:tc>
        <w:tc>
          <w:tcPr>
            <w:tcW w:w="1781" w:type="dxa"/>
            <w:shd w:val="clear" w:color="auto" w:fill="auto"/>
          </w:tcPr>
          <w:p w:rsidR="008E6802" w:rsidRDefault="008E6802">
            <w:pPr>
              <w:autoSpaceDE w:val="0"/>
              <w:jc w:val="center"/>
            </w:pPr>
            <w:r>
              <w:t>4000</w:t>
            </w:r>
          </w:p>
        </w:tc>
        <w:tc>
          <w:tcPr>
            <w:tcW w:w="1685" w:type="dxa"/>
            <w:shd w:val="clear" w:color="auto" w:fill="auto"/>
          </w:tcPr>
          <w:p w:rsidR="008E6802" w:rsidRDefault="008E6802">
            <w:pPr>
              <w:autoSpaceDE w:val="0"/>
              <w:jc w:val="center"/>
            </w:pPr>
            <w:r>
              <w:t>4000</w:t>
            </w:r>
          </w:p>
        </w:tc>
        <w:tc>
          <w:tcPr>
            <w:tcW w:w="1690" w:type="dxa"/>
            <w:shd w:val="clear" w:color="auto" w:fill="auto"/>
          </w:tcPr>
          <w:p w:rsidR="008E6802" w:rsidRDefault="008E6802">
            <w:pPr>
              <w:autoSpaceDE w:val="0"/>
              <w:jc w:val="center"/>
            </w:pPr>
            <w:r>
              <w:t>4000</w:t>
            </w:r>
          </w:p>
        </w:tc>
        <w:tc>
          <w:tcPr>
            <w:tcW w:w="1690" w:type="dxa"/>
            <w:shd w:val="clear" w:color="auto" w:fill="auto"/>
          </w:tcPr>
          <w:p w:rsidR="008E6802" w:rsidRDefault="008E6802">
            <w:pPr>
              <w:autoSpaceDE w:val="0"/>
              <w:jc w:val="center"/>
            </w:pPr>
            <w:r>
              <w:t>4000</w:t>
            </w:r>
          </w:p>
        </w:tc>
        <w:tc>
          <w:tcPr>
            <w:tcW w:w="1703"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844"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703" w:type="dxa"/>
            <w:shd w:val="clear" w:color="auto" w:fill="auto"/>
          </w:tcPr>
          <w:p w:rsidR="008E6802" w:rsidRDefault="008E6802">
            <w:pPr>
              <w:autoSpaceDE w:val="0"/>
              <w:jc w:val="center"/>
            </w:pPr>
            <w:r>
              <w:t>4000</w:t>
            </w:r>
          </w:p>
        </w:tc>
        <w:tc>
          <w:tcPr>
            <w:tcW w:w="1680" w:type="dxa"/>
            <w:shd w:val="clear" w:color="auto" w:fill="auto"/>
          </w:tcPr>
          <w:p w:rsidR="008E6802" w:rsidRDefault="008E6802">
            <w:pPr>
              <w:autoSpaceDE w:val="0"/>
              <w:jc w:val="center"/>
            </w:pPr>
            <w:r>
              <w:t>4000</w:t>
            </w:r>
          </w:p>
        </w:tc>
        <w:tc>
          <w:tcPr>
            <w:tcW w:w="1810" w:type="dxa"/>
            <w:shd w:val="clear" w:color="auto" w:fill="auto"/>
          </w:tcPr>
          <w:p w:rsidR="008E6802" w:rsidRDefault="008E6802">
            <w:pPr>
              <w:autoSpaceDE w:val="0"/>
              <w:snapToGrid w:val="0"/>
            </w:pPr>
          </w:p>
        </w:tc>
      </w:tr>
    </w:tbl>
    <w:p w:rsidR="008E6802" w:rsidRDefault="008E6802">
      <w:pPr>
        <w:autoSpaceDE w:val="0"/>
        <w:ind w:firstLine="720"/>
        <w:jc w:val="both"/>
      </w:pPr>
    </w:p>
    <w:p w:rsidR="008E6802" w:rsidRDefault="008E6802">
      <w:pPr>
        <w:autoSpaceDE w:val="0"/>
      </w:pPr>
      <w:r>
        <w:rPr>
          <w:rFonts w:ascii="Courier New" w:hAnsi="Courier New" w:cs="Courier New"/>
        </w:rPr>
        <w:t>______________________________</w:t>
      </w:r>
    </w:p>
    <w:p w:rsidR="008E6802" w:rsidRDefault="008E6802">
      <w:pPr>
        <w:autoSpaceDE w:val="0"/>
        <w:ind w:firstLine="720"/>
        <w:jc w:val="both"/>
      </w:pPr>
      <w:r>
        <w:t>* Детализация мероприятий укрупненных инвестиционных проектов осуществляется в соответствии с методикой, приведенной в приложении № 9 к Федеральной целевой программе развития образования на 2016 - 2020 годы.</w:t>
      </w:r>
    </w:p>
    <w:p w:rsidR="008E6802" w:rsidRDefault="008E6802">
      <w:pPr>
        <w:autoSpaceDE w:val="0"/>
        <w:ind w:firstLine="720"/>
        <w:jc w:val="both"/>
      </w:pPr>
    </w:p>
    <w:p w:rsidR="008E6802" w:rsidRDefault="008E6802">
      <w:pPr>
        <w:sectPr w:rsidR="008E6802">
          <w:pgSz w:w="23811" w:h="12240"/>
          <w:pgMar w:top="1440" w:right="850" w:bottom="1440" w:left="850" w:header="720" w:footer="720" w:gutter="0"/>
          <w:cols w:space="720"/>
          <w:docGrid w:linePitch="360"/>
        </w:sectPr>
      </w:pPr>
    </w:p>
    <w:p w:rsidR="008E6802" w:rsidRDefault="008E6802">
      <w:pPr>
        <w:autoSpaceDE w:val="0"/>
        <w:ind w:firstLine="720"/>
        <w:jc w:val="right"/>
      </w:pPr>
      <w:r>
        <w:t>Приложение № 4</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Перечень мероприятий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4220"/>
        <w:gridCol w:w="1687"/>
        <w:gridCol w:w="1814"/>
        <w:gridCol w:w="1834"/>
        <w:gridCol w:w="1694"/>
        <w:gridCol w:w="1829"/>
        <w:gridCol w:w="1834"/>
        <w:gridCol w:w="3556"/>
        <w:gridCol w:w="2475"/>
        <w:gridCol w:w="15"/>
      </w:tblGrid>
      <w:tr w:rsidR="008E6802">
        <w:trPr>
          <w:gridAfter w:val="1"/>
          <w:wAfter w:w="10" w:type="dxa"/>
        </w:trPr>
        <w:tc>
          <w:tcPr>
            <w:tcW w:w="20943" w:type="dxa"/>
            <w:gridSpan w:val="9"/>
            <w:tcBorders>
              <w:bottom w:val="single" w:sz="6" w:space="0" w:color="000000"/>
            </w:tcBorders>
            <w:shd w:val="clear" w:color="auto" w:fill="auto"/>
          </w:tcPr>
          <w:p w:rsidR="008E6802" w:rsidRDefault="008E6802">
            <w:pPr>
              <w:autoSpaceDE w:val="0"/>
              <w:jc w:val="right"/>
            </w:pPr>
            <w:r>
              <w:t>(млн. рублей, в ценах соответствующих лет)</w:t>
            </w:r>
          </w:p>
        </w:tc>
      </w:tr>
      <w:tr w:rsidR="008E6802">
        <w:tc>
          <w:tcPr>
            <w:tcW w:w="4220" w:type="dxa"/>
            <w:vMerge w:val="restart"/>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Наименование мероприятия, источник финансирования</w:t>
            </w:r>
          </w:p>
        </w:tc>
        <w:tc>
          <w:tcPr>
            <w:tcW w:w="10692" w:type="dxa"/>
            <w:gridSpan w:val="6"/>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Объем финансирования</w:t>
            </w:r>
          </w:p>
        </w:tc>
        <w:tc>
          <w:tcPr>
            <w:tcW w:w="3556" w:type="dxa"/>
            <w:vMerge w:val="restart"/>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Ожидаемые результаты</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8E6802" w:rsidRDefault="008E6802">
            <w:pPr>
              <w:autoSpaceDE w:val="0"/>
              <w:jc w:val="center"/>
            </w:pPr>
            <w:r>
              <w:t>Показатели и индикаторы Программы (номер в соответствии с приложением № 1 к Программе)</w:t>
            </w:r>
          </w:p>
        </w:tc>
      </w:tr>
      <w:tr w:rsidR="008E6802">
        <w:tc>
          <w:tcPr>
            <w:tcW w:w="4220"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687" w:type="dxa"/>
            <w:tcBorders>
              <w:top w:val="single" w:sz="6" w:space="0" w:color="000000"/>
              <w:left w:val="single" w:sz="6" w:space="0" w:color="000000"/>
            </w:tcBorders>
            <w:shd w:val="clear" w:color="auto" w:fill="auto"/>
          </w:tcPr>
          <w:p w:rsidR="008E6802" w:rsidRDefault="008E6802">
            <w:pPr>
              <w:autoSpaceDE w:val="0"/>
              <w:snapToGrid w:val="0"/>
            </w:pPr>
          </w:p>
        </w:tc>
        <w:tc>
          <w:tcPr>
            <w:tcW w:w="9005" w:type="dxa"/>
            <w:gridSpan w:val="5"/>
            <w:tcBorders>
              <w:top w:val="single" w:sz="4" w:space="0" w:color="000000"/>
              <w:left w:val="single" w:sz="6" w:space="0" w:color="000000"/>
              <w:bottom w:val="single" w:sz="4" w:space="0" w:color="000000"/>
            </w:tcBorders>
            <w:shd w:val="clear" w:color="auto" w:fill="auto"/>
          </w:tcPr>
          <w:p w:rsidR="008E6802" w:rsidRDefault="008E6802">
            <w:pPr>
              <w:autoSpaceDE w:val="0"/>
              <w:jc w:val="center"/>
            </w:pPr>
            <w:r>
              <w:t>в том числе</w:t>
            </w:r>
          </w:p>
        </w:tc>
        <w:tc>
          <w:tcPr>
            <w:tcW w:w="3556" w:type="dxa"/>
            <w:vMerge/>
            <w:tcBorders>
              <w:top w:val="single" w:sz="6" w:space="0" w:color="000000"/>
              <w:left w:val="single" w:sz="6" w:space="0" w:color="000000"/>
            </w:tcBorders>
            <w:shd w:val="clear" w:color="auto" w:fill="auto"/>
          </w:tcPr>
          <w:p w:rsidR="008E6802" w:rsidRDefault="008E6802">
            <w:pPr>
              <w:autoSpaceDE w:val="0"/>
              <w:snapToGrid w:val="0"/>
              <w:jc w:val="center"/>
            </w:pPr>
          </w:p>
        </w:tc>
        <w:tc>
          <w:tcPr>
            <w:tcW w:w="2490" w:type="dxa"/>
            <w:gridSpan w:val="2"/>
            <w:tcBorders>
              <w:left w:val="single" w:sz="6" w:space="0" w:color="000000"/>
              <w:bottom w:val="single" w:sz="6" w:space="0" w:color="000000"/>
              <w:right w:val="single" w:sz="6" w:space="0" w:color="000000"/>
            </w:tcBorders>
            <w:shd w:val="clear" w:color="auto" w:fill="auto"/>
          </w:tcPr>
          <w:p w:rsidR="008E6802" w:rsidRDefault="008E6802">
            <w:pPr>
              <w:autoSpaceDE w:val="0"/>
              <w:snapToGrid w:val="0"/>
              <w:jc w:val="center"/>
            </w:pPr>
          </w:p>
        </w:tc>
      </w:tr>
      <w:tr w:rsidR="008E6802">
        <w:tc>
          <w:tcPr>
            <w:tcW w:w="4220"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687" w:type="dxa"/>
            <w:tcBorders>
              <w:left w:val="single" w:sz="6" w:space="0" w:color="000000"/>
              <w:bottom w:val="single" w:sz="6" w:space="0" w:color="000000"/>
            </w:tcBorders>
            <w:shd w:val="clear" w:color="auto" w:fill="auto"/>
          </w:tcPr>
          <w:p w:rsidR="008E6802" w:rsidRDefault="008E6802">
            <w:pPr>
              <w:autoSpaceDE w:val="0"/>
              <w:jc w:val="center"/>
            </w:pPr>
            <w:r>
              <w:t>2016 - 2020</w:t>
            </w:r>
          </w:p>
          <w:p w:rsidR="008E6802" w:rsidRDefault="008E6802">
            <w:pPr>
              <w:autoSpaceDE w:val="0"/>
              <w:jc w:val="center"/>
            </w:pPr>
            <w:r>
              <w:t>годы - всего</w:t>
            </w:r>
          </w:p>
        </w:tc>
        <w:tc>
          <w:tcPr>
            <w:tcW w:w="1814" w:type="dxa"/>
            <w:tcBorders>
              <w:top w:val="single" w:sz="4" w:space="0" w:color="000000"/>
              <w:left w:val="single" w:sz="6" w:space="0" w:color="000000"/>
              <w:bottom w:val="single" w:sz="4" w:space="0" w:color="000000"/>
            </w:tcBorders>
            <w:shd w:val="clear" w:color="auto" w:fill="auto"/>
          </w:tcPr>
          <w:p w:rsidR="008E6802" w:rsidRDefault="008E6802">
            <w:pPr>
              <w:autoSpaceDE w:val="0"/>
              <w:jc w:val="center"/>
            </w:pPr>
            <w:r>
              <w:t>2016 год</w:t>
            </w:r>
          </w:p>
        </w:tc>
        <w:tc>
          <w:tcPr>
            <w:tcW w:w="1834"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2017 год</w:t>
            </w:r>
          </w:p>
        </w:tc>
        <w:tc>
          <w:tcPr>
            <w:tcW w:w="1694"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2018 год</w:t>
            </w:r>
          </w:p>
        </w:tc>
        <w:tc>
          <w:tcPr>
            <w:tcW w:w="1829"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2019 год</w:t>
            </w:r>
          </w:p>
        </w:tc>
        <w:tc>
          <w:tcPr>
            <w:tcW w:w="1834"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2020 год</w:t>
            </w:r>
          </w:p>
        </w:tc>
        <w:tc>
          <w:tcPr>
            <w:tcW w:w="3556"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2490" w:type="dxa"/>
            <w:gridSpan w:val="2"/>
            <w:tcBorders>
              <w:left w:val="single" w:sz="6" w:space="0" w:color="000000"/>
              <w:bottom w:val="single" w:sz="6" w:space="0" w:color="000000"/>
              <w:right w:val="single" w:sz="6" w:space="0" w:color="000000"/>
            </w:tcBorders>
            <w:shd w:val="clear" w:color="auto" w:fill="auto"/>
          </w:tcPr>
          <w:p w:rsidR="008E6802" w:rsidRDefault="008E6802">
            <w:pPr>
              <w:autoSpaceDE w:val="0"/>
              <w:snapToGrid w:val="0"/>
              <w:jc w:val="center"/>
            </w:pPr>
          </w:p>
        </w:tc>
      </w:tr>
      <w:tr w:rsidR="008E6802">
        <w:trPr>
          <w:gridAfter w:val="1"/>
          <w:wAfter w:w="10" w:type="dxa"/>
        </w:trPr>
        <w:tc>
          <w:tcPr>
            <w:tcW w:w="20943" w:type="dxa"/>
            <w:gridSpan w:val="9"/>
            <w:tcBorders>
              <w:top w:val="single" w:sz="6" w:space="0" w:color="000000"/>
            </w:tcBorders>
            <w:shd w:val="clear" w:color="auto" w:fill="auto"/>
          </w:tcPr>
          <w:p w:rsidR="008E6802" w:rsidRDefault="008E6802">
            <w:pPr>
              <w:autoSpaceDE w:val="0"/>
              <w:jc w:val="center"/>
            </w:pPr>
            <w:r>
              <w:t>Задача 1 "Создание и распространение структурных и технологических инноваций в среднем профессиональном и высшем образовании"</w:t>
            </w:r>
          </w:p>
        </w:tc>
      </w:tr>
      <w:tr w:rsidR="008E6802">
        <w:trPr>
          <w:gridAfter w:val="1"/>
          <w:wAfter w:w="10" w:type="dxa"/>
        </w:trPr>
        <w:tc>
          <w:tcPr>
            <w:tcW w:w="4220" w:type="dxa"/>
            <w:shd w:val="clear" w:color="auto" w:fill="auto"/>
          </w:tcPr>
          <w:p w:rsidR="008E6802" w:rsidRDefault="008E6802">
            <w:pPr>
              <w:autoSpaceDE w:val="0"/>
            </w:pPr>
            <w:r>
              <w:t>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сформирована сеть опорных региональных университетов во всех субъектах Российской Федерации;</w:t>
            </w:r>
          </w:p>
          <w:p w:rsidR="008E6802" w:rsidRDefault="008E6802">
            <w:pPr>
              <w:autoSpaceDE w:val="0"/>
            </w:pPr>
            <w:r>
              <w:t>внедрены новые федеральные образовательные стандарты высшего образования и среднего профессионального образования, актуализированы федеральные государственные образовательные</w:t>
            </w:r>
          </w:p>
        </w:tc>
        <w:tc>
          <w:tcPr>
            <w:tcW w:w="2475" w:type="dxa"/>
            <w:shd w:val="clear" w:color="auto" w:fill="auto"/>
          </w:tcPr>
          <w:p w:rsidR="008E6802" w:rsidRDefault="008E6802">
            <w:pPr>
              <w:autoSpaceDE w:val="0"/>
              <w:jc w:val="center"/>
            </w:pPr>
            <w:r>
              <w:t>1, 2, 3, 4 и 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3514</w:t>
            </w:r>
          </w:p>
        </w:tc>
        <w:tc>
          <w:tcPr>
            <w:tcW w:w="1814" w:type="dxa"/>
            <w:shd w:val="clear" w:color="auto" w:fill="auto"/>
          </w:tcPr>
          <w:p w:rsidR="008E6802" w:rsidRDefault="008E6802">
            <w:pPr>
              <w:autoSpaceDE w:val="0"/>
              <w:jc w:val="center"/>
            </w:pPr>
            <w:r>
              <w:t>336</w:t>
            </w:r>
          </w:p>
        </w:tc>
        <w:tc>
          <w:tcPr>
            <w:tcW w:w="1834" w:type="dxa"/>
            <w:shd w:val="clear" w:color="auto" w:fill="auto"/>
          </w:tcPr>
          <w:p w:rsidR="008E6802" w:rsidRDefault="008E6802">
            <w:pPr>
              <w:autoSpaceDE w:val="0"/>
              <w:jc w:val="center"/>
            </w:pPr>
            <w:r>
              <w:t>878,5</w:t>
            </w:r>
          </w:p>
        </w:tc>
        <w:tc>
          <w:tcPr>
            <w:tcW w:w="1694" w:type="dxa"/>
            <w:shd w:val="clear" w:color="auto" w:fill="auto"/>
          </w:tcPr>
          <w:p w:rsidR="008E6802" w:rsidRDefault="008E6802">
            <w:pPr>
              <w:autoSpaceDE w:val="0"/>
              <w:jc w:val="center"/>
            </w:pPr>
            <w:r>
              <w:t>665,5</w:t>
            </w:r>
          </w:p>
        </w:tc>
        <w:tc>
          <w:tcPr>
            <w:tcW w:w="1829" w:type="dxa"/>
            <w:shd w:val="clear" w:color="auto" w:fill="auto"/>
          </w:tcPr>
          <w:p w:rsidR="008E6802" w:rsidRDefault="008E6802">
            <w:pPr>
              <w:autoSpaceDE w:val="0"/>
              <w:jc w:val="center"/>
            </w:pPr>
            <w:r>
              <w:t>710,5</w:t>
            </w:r>
          </w:p>
        </w:tc>
        <w:tc>
          <w:tcPr>
            <w:tcW w:w="1834" w:type="dxa"/>
            <w:shd w:val="clear" w:color="auto" w:fill="auto"/>
          </w:tcPr>
          <w:p w:rsidR="008E6802" w:rsidRDefault="008E6802">
            <w:pPr>
              <w:autoSpaceDE w:val="0"/>
              <w:jc w:val="center"/>
            </w:pPr>
            <w:r>
              <w:t>923,5</w:t>
            </w:r>
          </w:p>
        </w:tc>
        <w:tc>
          <w:tcPr>
            <w:tcW w:w="3556" w:type="dxa"/>
            <w:shd w:val="clear" w:color="auto" w:fill="auto"/>
          </w:tcPr>
          <w:p w:rsidR="008E6802" w:rsidRDefault="008E6802">
            <w:pPr>
              <w:autoSpaceDE w:val="0"/>
            </w:pPr>
            <w:r>
              <w:t>стандарты по 50 наиболее востребованным и перспективным профессиям;</w:t>
            </w: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НИОКР)</w:t>
            </w:r>
          </w:p>
        </w:tc>
        <w:tc>
          <w:tcPr>
            <w:tcW w:w="1687" w:type="dxa"/>
            <w:shd w:val="clear" w:color="auto" w:fill="auto"/>
          </w:tcPr>
          <w:p w:rsidR="008E6802" w:rsidRDefault="008E6802">
            <w:pPr>
              <w:autoSpaceDE w:val="0"/>
              <w:jc w:val="center"/>
            </w:pPr>
            <w:r>
              <w:t>386</w:t>
            </w:r>
          </w:p>
        </w:tc>
        <w:tc>
          <w:tcPr>
            <w:tcW w:w="1814" w:type="dxa"/>
            <w:shd w:val="clear" w:color="auto" w:fill="auto"/>
          </w:tcPr>
          <w:p w:rsidR="008E6802" w:rsidRDefault="008E6802">
            <w:pPr>
              <w:autoSpaceDE w:val="0"/>
              <w:jc w:val="center"/>
            </w:pPr>
            <w:r>
              <w:t>90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98</w:t>
            </w:r>
          </w:p>
        </w:tc>
        <w:tc>
          <w:tcPr>
            <w:tcW w:w="1829" w:type="dxa"/>
            <w:shd w:val="clear" w:color="auto" w:fill="auto"/>
          </w:tcPr>
          <w:p w:rsidR="008E6802" w:rsidRDefault="008E6802">
            <w:pPr>
              <w:autoSpaceDE w:val="0"/>
              <w:jc w:val="center"/>
            </w:pPr>
            <w:r>
              <w:t>98</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3128</w:t>
            </w:r>
          </w:p>
        </w:tc>
        <w:tc>
          <w:tcPr>
            <w:tcW w:w="1814" w:type="dxa"/>
            <w:shd w:val="clear" w:color="auto" w:fill="auto"/>
          </w:tcPr>
          <w:p w:rsidR="008E6802" w:rsidRDefault="008E6802">
            <w:pPr>
              <w:autoSpaceDE w:val="0"/>
              <w:jc w:val="center"/>
            </w:pPr>
            <w:r>
              <w:t>246</w:t>
            </w:r>
          </w:p>
        </w:tc>
        <w:tc>
          <w:tcPr>
            <w:tcW w:w="1834" w:type="dxa"/>
            <w:shd w:val="clear" w:color="auto" w:fill="auto"/>
          </w:tcPr>
          <w:p w:rsidR="008E6802" w:rsidRDefault="008E6802">
            <w:pPr>
              <w:autoSpaceDE w:val="0"/>
              <w:jc w:val="center"/>
            </w:pPr>
            <w:r>
              <w:t>778,5</w:t>
            </w:r>
          </w:p>
        </w:tc>
        <w:tc>
          <w:tcPr>
            <w:tcW w:w="1694" w:type="dxa"/>
            <w:shd w:val="clear" w:color="auto" w:fill="auto"/>
          </w:tcPr>
          <w:p w:rsidR="008E6802" w:rsidRDefault="008E6802">
            <w:pPr>
              <w:autoSpaceDE w:val="0"/>
              <w:jc w:val="center"/>
            </w:pPr>
            <w:r>
              <w:t>567,5</w:t>
            </w:r>
          </w:p>
        </w:tc>
        <w:tc>
          <w:tcPr>
            <w:tcW w:w="1829" w:type="dxa"/>
            <w:shd w:val="clear" w:color="auto" w:fill="auto"/>
          </w:tcPr>
          <w:p w:rsidR="008E6802" w:rsidRDefault="008E6802">
            <w:pPr>
              <w:autoSpaceDE w:val="0"/>
              <w:jc w:val="center"/>
            </w:pPr>
            <w:r>
              <w:t>612,5</w:t>
            </w:r>
          </w:p>
        </w:tc>
        <w:tc>
          <w:tcPr>
            <w:tcW w:w="1834" w:type="dxa"/>
            <w:shd w:val="clear" w:color="auto" w:fill="auto"/>
          </w:tcPr>
          <w:p w:rsidR="008E6802" w:rsidRDefault="008E6802">
            <w:pPr>
              <w:autoSpaceDE w:val="0"/>
              <w:jc w:val="center"/>
            </w:pPr>
            <w:r>
              <w:t>923,5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1810</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452,5</w:t>
            </w:r>
          </w:p>
        </w:tc>
        <w:tc>
          <w:tcPr>
            <w:tcW w:w="1694" w:type="dxa"/>
            <w:shd w:val="clear" w:color="auto" w:fill="auto"/>
          </w:tcPr>
          <w:p w:rsidR="008E6802" w:rsidRDefault="008E6802">
            <w:pPr>
              <w:autoSpaceDE w:val="0"/>
              <w:jc w:val="center"/>
            </w:pPr>
            <w:r>
              <w:t>452,5</w:t>
            </w:r>
          </w:p>
        </w:tc>
        <w:tc>
          <w:tcPr>
            <w:tcW w:w="1829" w:type="dxa"/>
            <w:shd w:val="clear" w:color="auto" w:fill="auto"/>
          </w:tcPr>
          <w:p w:rsidR="008E6802" w:rsidRDefault="008E6802">
            <w:pPr>
              <w:autoSpaceDE w:val="0"/>
              <w:jc w:val="center"/>
            </w:pPr>
            <w:r>
              <w:t>452,5</w:t>
            </w:r>
          </w:p>
        </w:tc>
        <w:tc>
          <w:tcPr>
            <w:tcW w:w="1834" w:type="dxa"/>
            <w:shd w:val="clear" w:color="auto" w:fill="auto"/>
          </w:tcPr>
          <w:p w:rsidR="008E6802" w:rsidRDefault="008E6802">
            <w:pPr>
              <w:autoSpaceDE w:val="0"/>
              <w:jc w:val="center"/>
            </w:pPr>
            <w:r>
              <w:t>452,5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1810</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452,5</w:t>
            </w:r>
          </w:p>
        </w:tc>
        <w:tc>
          <w:tcPr>
            <w:tcW w:w="1694" w:type="dxa"/>
            <w:shd w:val="clear" w:color="auto" w:fill="auto"/>
          </w:tcPr>
          <w:p w:rsidR="008E6802" w:rsidRDefault="008E6802">
            <w:pPr>
              <w:autoSpaceDE w:val="0"/>
              <w:jc w:val="center"/>
            </w:pPr>
            <w:r>
              <w:t>452,5</w:t>
            </w:r>
          </w:p>
        </w:tc>
        <w:tc>
          <w:tcPr>
            <w:tcW w:w="1829" w:type="dxa"/>
            <w:shd w:val="clear" w:color="auto" w:fill="auto"/>
          </w:tcPr>
          <w:p w:rsidR="008E6802" w:rsidRDefault="008E6802">
            <w:pPr>
              <w:autoSpaceDE w:val="0"/>
              <w:jc w:val="center"/>
            </w:pPr>
            <w:r>
              <w:t>452,5</w:t>
            </w:r>
          </w:p>
        </w:tc>
        <w:tc>
          <w:tcPr>
            <w:tcW w:w="1834" w:type="dxa"/>
            <w:shd w:val="clear" w:color="auto" w:fill="auto"/>
          </w:tcPr>
          <w:p w:rsidR="008E6802" w:rsidRDefault="008E6802">
            <w:pPr>
              <w:autoSpaceDE w:val="0"/>
              <w:jc w:val="center"/>
            </w:pPr>
            <w:r>
              <w:t>452,5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федеральный бюджет - всего (Минобрнауки России)</w:t>
            </w:r>
          </w:p>
        </w:tc>
        <w:tc>
          <w:tcPr>
            <w:tcW w:w="1687" w:type="dxa"/>
            <w:shd w:val="clear" w:color="auto" w:fill="auto"/>
          </w:tcPr>
          <w:p w:rsidR="008E6802" w:rsidRDefault="008E6802">
            <w:pPr>
              <w:autoSpaceDE w:val="0"/>
              <w:jc w:val="center"/>
            </w:pPr>
            <w:r>
              <w:t>5900</w:t>
            </w:r>
          </w:p>
        </w:tc>
        <w:tc>
          <w:tcPr>
            <w:tcW w:w="1814" w:type="dxa"/>
            <w:shd w:val="clear" w:color="auto" w:fill="auto"/>
          </w:tcPr>
          <w:p w:rsidR="008E6802" w:rsidRDefault="008E6802">
            <w:pPr>
              <w:autoSpaceDE w:val="0"/>
              <w:jc w:val="center"/>
            </w:pPr>
            <w:r>
              <w:t>1130</w:t>
            </w:r>
          </w:p>
        </w:tc>
        <w:tc>
          <w:tcPr>
            <w:tcW w:w="1834" w:type="dxa"/>
            <w:shd w:val="clear" w:color="auto" w:fill="auto"/>
          </w:tcPr>
          <w:p w:rsidR="008E6802" w:rsidRDefault="008E6802">
            <w:pPr>
              <w:autoSpaceDE w:val="0"/>
              <w:jc w:val="center"/>
            </w:pPr>
            <w:r>
              <w:t>1180</w:t>
            </w:r>
          </w:p>
        </w:tc>
        <w:tc>
          <w:tcPr>
            <w:tcW w:w="1694" w:type="dxa"/>
            <w:shd w:val="clear" w:color="auto" w:fill="auto"/>
          </w:tcPr>
          <w:p w:rsidR="008E6802" w:rsidRDefault="008E6802">
            <w:pPr>
              <w:autoSpaceDE w:val="0"/>
              <w:jc w:val="center"/>
            </w:pPr>
            <w:r>
              <w:t>1200</w:t>
            </w:r>
          </w:p>
        </w:tc>
        <w:tc>
          <w:tcPr>
            <w:tcW w:w="1829" w:type="dxa"/>
            <w:shd w:val="clear" w:color="auto" w:fill="auto"/>
          </w:tcPr>
          <w:p w:rsidR="008E6802" w:rsidRDefault="008E6802">
            <w:pPr>
              <w:autoSpaceDE w:val="0"/>
              <w:jc w:val="center"/>
            </w:pPr>
            <w:r>
              <w:t>1250</w:t>
            </w:r>
          </w:p>
        </w:tc>
        <w:tc>
          <w:tcPr>
            <w:tcW w:w="1834" w:type="dxa"/>
            <w:shd w:val="clear" w:color="auto" w:fill="auto"/>
          </w:tcPr>
          <w:p w:rsidR="008E6802" w:rsidRDefault="008E6802">
            <w:pPr>
              <w:autoSpaceDE w:val="0"/>
              <w:jc w:val="center"/>
            </w:pPr>
            <w:r>
              <w:t>1140</w:t>
            </w:r>
          </w:p>
        </w:tc>
        <w:tc>
          <w:tcPr>
            <w:tcW w:w="3556" w:type="dxa"/>
            <w:vMerge w:val="restart"/>
            <w:shd w:val="clear" w:color="auto" w:fill="auto"/>
          </w:tcPr>
          <w:p w:rsidR="008E6802" w:rsidRDefault="008E6802">
            <w:pPr>
              <w:autoSpaceDE w:val="0"/>
            </w:pPr>
            <w:r>
              <w:t>200 тысяч работников пройдут переподготовку и повышение квалификации по 50 востребованным и перспективным профессиям и специальностям среднего профессионального образования не менее, чем в 50 процентах профессиональных образовательных организаций;</w:t>
            </w:r>
          </w:p>
          <w:p w:rsidR="008E6802" w:rsidRDefault="008E6802">
            <w:pPr>
              <w:autoSpaceDE w:val="0"/>
            </w:pPr>
            <w:r>
              <w:t>внедрены во всех субъектах Российской Федерации новые механизмы участия работодателей в решении задач обеспечения квалифицированными кадрами предприятий;</w:t>
            </w:r>
          </w:p>
          <w:p w:rsidR="008E6802" w:rsidRDefault="008E6802">
            <w:pPr>
              <w:autoSpaceDE w:val="0"/>
            </w:pPr>
            <w:r>
              <w:t>проведены международные и всероссийские олимпиады (конкурсы) профессионального мастерства среди студентов среднего профессионального образования и высшего образования; разработаны и внедрены программы предпринимательского образования и поддержки предпринимательских инициатив</w:t>
            </w:r>
          </w:p>
        </w:tc>
        <w:tc>
          <w:tcPr>
            <w:tcW w:w="2475" w:type="dxa"/>
            <w:shd w:val="clear" w:color="auto" w:fill="auto"/>
          </w:tcPr>
          <w:p w:rsidR="008E6802" w:rsidRDefault="008E6802">
            <w:pPr>
              <w:autoSpaceDE w:val="0"/>
              <w:jc w:val="center"/>
            </w:pPr>
            <w:r>
              <w:t>1, 2, 3, 4 и 5</w:t>
            </w:r>
          </w:p>
        </w:tc>
      </w:tr>
      <w:tr w:rsidR="008E6802">
        <w:trPr>
          <w:gridAfter w:val="1"/>
          <w:wAfter w:w="10" w:type="dxa"/>
        </w:trPr>
        <w:tc>
          <w:tcPr>
            <w:tcW w:w="4220" w:type="dxa"/>
            <w:shd w:val="clear" w:color="auto" w:fill="auto"/>
          </w:tcPr>
          <w:p w:rsidR="008E6802" w:rsidRDefault="008E6802">
            <w:pPr>
              <w:autoSpaceDE w:val="0"/>
            </w:pPr>
            <w:r>
              <w:t>в том числе прочие нужды - всего</w:t>
            </w:r>
          </w:p>
        </w:tc>
        <w:tc>
          <w:tcPr>
            <w:tcW w:w="1687" w:type="dxa"/>
            <w:shd w:val="clear" w:color="auto" w:fill="auto"/>
          </w:tcPr>
          <w:p w:rsidR="008E6802" w:rsidRDefault="008E6802">
            <w:pPr>
              <w:autoSpaceDE w:val="0"/>
              <w:jc w:val="center"/>
            </w:pPr>
            <w:r>
              <w:t>5900</w:t>
            </w:r>
          </w:p>
        </w:tc>
        <w:tc>
          <w:tcPr>
            <w:tcW w:w="1814" w:type="dxa"/>
            <w:shd w:val="clear" w:color="auto" w:fill="auto"/>
          </w:tcPr>
          <w:p w:rsidR="008E6802" w:rsidRDefault="008E6802">
            <w:pPr>
              <w:autoSpaceDE w:val="0"/>
              <w:jc w:val="center"/>
            </w:pPr>
            <w:r>
              <w:t>1130</w:t>
            </w:r>
          </w:p>
        </w:tc>
        <w:tc>
          <w:tcPr>
            <w:tcW w:w="1834" w:type="dxa"/>
            <w:shd w:val="clear" w:color="auto" w:fill="auto"/>
          </w:tcPr>
          <w:p w:rsidR="008E6802" w:rsidRDefault="008E6802">
            <w:pPr>
              <w:autoSpaceDE w:val="0"/>
              <w:jc w:val="center"/>
            </w:pPr>
            <w:r>
              <w:t>1180</w:t>
            </w:r>
          </w:p>
        </w:tc>
        <w:tc>
          <w:tcPr>
            <w:tcW w:w="1694" w:type="dxa"/>
            <w:shd w:val="clear" w:color="auto" w:fill="auto"/>
          </w:tcPr>
          <w:p w:rsidR="008E6802" w:rsidRDefault="008E6802">
            <w:pPr>
              <w:autoSpaceDE w:val="0"/>
              <w:jc w:val="center"/>
            </w:pPr>
            <w:r>
              <w:t>1200</w:t>
            </w:r>
          </w:p>
        </w:tc>
        <w:tc>
          <w:tcPr>
            <w:tcW w:w="1829" w:type="dxa"/>
            <w:shd w:val="clear" w:color="auto" w:fill="auto"/>
          </w:tcPr>
          <w:p w:rsidR="008E6802" w:rsidRDefault="008E6802">
            <w:pPr>
              <w:autoSpaceDE w:val="0"/>
              <w:jc w:val="center"/>
            </w:pPr>
            <w:r>
              <w:t>1250</w:t>
            </w:r>
          </w:p>
        </w:tc>
        <w:tc>
          <w:tcPr>
            <w:tcW w:w="1834" w:type="dxa"/>
            <w:shd w:val="clear" w:color="auto" w:fill="auto"/>
          </w:tcPr>
          <w:p w:rsidR="008E6802" w:rsidRDefault="008E6802">
            <w:pPr>
              <w:autoSpaceDE w:val="0"/>
              <w:jc w:val="center"/>
            </w:pPr>
            <w:r>
              <w:t>1140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5000</w:t>
            </w:r>
          </w:p>
        </w:tc>
        <w:tc>
          <w:tcPr>
            <w:tcW w:w="1814"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1000</w:t>
            </w:r>
          </w:p>
        </w:tc>
        <w:tc>
          <w:tcPr>
            <w:tcW w:w="1694" w:type="dxa"/>
            <w:shd w:val="clear" w:color="auto" w:fill="auto"/>
          </w:tcPr>
          <w:p w:rsidR="008E6802" w:rsidRDefault="008E6802">
            <w:pPr>
              <w:autoSpaceDE w:val="0"/>
              <w:jc w:val="center"/>
            </w:pPr>
            <w:r>
              <w:t>1000</w:t>
            </w:r>
          </w:p>
        </w:tc>
        <w:tc>
          <w:tcPr>
            <w:tcW w:w="1829"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1000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5000</w:t>
            </w:r>
          </w:p>
        </w:tc>
        <w:tc>
          <w:tcPr>
            <w:tcW w:w="1814"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1000</w:t>
            </w:r>
          </w:p>
        </w:tc>
        <w:tc>
          <w:tcPr>
            <w:tcW w:w="1694" w:type="dxa"/>
            <w:shd w:val="clear" w:color="auto" w:fill="auto"/>
          </w:tcPr>
          <w:p w:rsidR="008E6802" w:rsidRDefault="008E6802">
            <w:pPr>
              <w:autoSpaceDE w:val="0"/>
              <w:jc w:val="center"/>
            </w:pPr>
            <w:r>
              <w:t>1000</w:t>
            </w:r>
          </w:p>
        </w:tc>
        <w:tc>
          <w:tcPr>
            <w:tcW w:w="1829"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1000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1.3.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w:t>
            </w:r>
          </w:p>
          <w:p w:rsidR="008E6802" w:rsidRDefault="008E6802">
            <w:pPr>
              <w:autoSpaceDE w:val="0"/>
            </w:pPr>
            <w:r>
              <w:t>распространение результатов пилотных проектов и ресурсов</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vMerge w:val="restart"/>
            <w:shd w:val="clear" w:color="auto" w:fill="auto"/>
          </w:tcPr>
          <w:p w:rsidR="008E6802" w:rsidRDefault="008E6802">
            <w:pPr>
              <w:autoSpaceDE w:val="0"/>
            </w:pPr>
            <w:r>
              <w:t>создана инфраструктура, обеспечивающая хранение данных об образовательных достижениях граждан и работников (образовательный паспорт); обучены 100 тыс. человек по программам самозанятости, развития малого бизнеса,</w:t>
            </w:r>
          </w:p>
          <w:p w:rsidR="008E6802" w:rsidRDefault="008E6802">
            <w:pPr>
              <w:autoSpaceDE w:val="0"/>
            </w:pPr>
            <w:r>
              <w:t>формирования информационной, финансовой и правовой грамотности;</w:t>
            </w:r>
          </w:p>
          <w:p w:rsidR="008E6802" w:rsidRDefault="008E6802">
            <w:pPr>
              <w:autoSpaceDE w:val="0"/>
            </w:pPr>
            <w:r>
              <w:t>запущены 200 программ дополнительного профессионального образования,</w:t>
            </w:r>
          </w:p>
          <w:p w:rsidR="008E6802" w:rsidRDefault="008E6802">
            <w:pPr>
              <w:autoSpaceDE w:val="0"/>
            </w:pPr>
            <w:r>
              <w:t>соответствующих приоритетным направлениям технологического развития Российской Федерации</w:t>
            </w:r>
          </w:p>
          <w:p w:rsidR="008E6802" w:rsidRDefault="008E6802">
            <w:pPr>
              <w:autoSpaceDE w:val="0"/>
            </w:pPr>
            <w:r>
              <w:t>развитие современных программ обучения для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w:t>
            </w:r>
          </w:p>
        </w:tc>
        <w:tc>
          <w:tcPr>
            <w:tcW w:w="2475" w:type="dxa"/>
            <w:shd w:val="clear" w:color="auto" w:fill="auto"/>
          </w:tcPr>
          <w:p w:rsidR="008E6802" w:rsidRDefault="008E6802">
            <w:pPr>
              <w:autoSpaceDE w:val="0"/>
              <w:jc w:val="center"/>
            </w:pPr>
            <w:r>
              <w:t>1, 2 и 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400</w:t>
            </w:r>
          </w:p>
        </w:tc>
        <w:tc>
          <w:tcPr>
            <w:tcW w:w="1814"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50</w:t>
            </w:r>
          </w:p>
        </w:tc>
        <w:tc>
          <w:tcPr>
            <w:tcW w:w="1694" w:type="dxa"/>
            <w:shd w:val="clear" w:color="auto" w:fill="auto"/>
          </w:tcPr>
          <w:p w:rsidR="008E6802" w:rsidRDefault="008E6802">
            <w:pPr>
              <w:autoSpaceDE w:val="0"/>
              <w:jc w:val="center"/>
            </w:pPr>
            <w:r>
              <w:t>120</w:t>
            </w:r>
          </w:p>
        </w:tc>
        <w:tc>
          <w:tcPr>
            <w:tcW w:w="1829"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130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400</w:t>
            </w:r>
          </w:p>
        </w:tc>
        <w:tc>
          <w:tcPr>
            <w:tcW w:w="1814"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50</w:t>
            </w:r>
          </w:p>
        </w:tc>
        <w:tc>
          <w:tcPr>
            <w:tcW w:w="1694" w:type="dxa"/>
            <w:shd w:val="clear" w:color="auto" w:fill="auto"/>
          </w:tcPr>
          <w:p w:rsidR="008E6802" w:rsidRDefault="008E6802">
            <w:pPr>
              <w:autoSpaceDE w:val="0"/>
              <w:jc w:val="center"/>
            </w:pPr>
            <w:r>
              <w:t>120</w:t>
            </w:r>
          </w:p>
        </w:tc>
        <w:tc>
          <w:tcPr>
            <w:tcW w:w="1829"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130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1.4.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vMerge/>
            <w:shd w:val="clear" w:color="auto" w:fill="auto"/>
          </w:tcPr>
          <w:p w:rsidR="008E6802" w:rsidRDefault="008E6802">
            <w:pPr>
              <w:autoSpaceDE w:val="0"/>
              <w:snapToGrid w:val="0"/>
            </w:pPr>
          </w:p>
        </w:tc>
        <w:tc>
          <w:tcPr>
            <w:tcW w:w="2475" w:type="dxa"/>
            <w:shd w:val="clear" w:color="auto" w:fill="auto"/>
          </w:tcPr>
          <w:p w:rsidR="008E6802" w:rsidRDefault="008E6802">
            <w:pPr>
              <w:autoSpaceDE w:val="0"/>
              <w:jc w:val="center"/>
            </w:pPr>
            <w:r>
              <w:t>1 и 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870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70</w:t>
            </w:r>
          </w:p>
        </w:tc>
        <w:tc>
          <w:tcPr>
            <w:tcW w:w="1694" w:type="dxa"/>
            <w:shd w:val="clear" w:color="auto" w:fill="auto"/>
          </w:tcPr>
          <w:p w:rsidR="008E6802" w:rsidRDefault="008E6802">
            <w:pPr>
              <w:autoSpaceDE w:val="0"/>
              <w:jc w:val="center"/>
            </w:pPr>
            <w:r>
              <w:t>180</w:t>
            </w:r>
          </w:p>
        </w:tc>
        <w:tc>
          <w:tcPr>
            <w:tcW w:w="1829" w:type="dxa"/>
            <w:shd w:val="clear" w:color="auto" w:fill="auto"/>
          </w:tcPr>
          <w:p w:rsidR="008E6802" w:rsidRDefault="008E6802">
            <w:pPr>
              <w:autoSpaceDE w:val="0"/>
              <w:jc w:val="center"/>
            </w:pPr>
            <w:r>
              <w:t>260</w:t>
            </w:r>
          </w:p>
        </w:tc>
        <w:tc>
          <w:tcPr>
            <w:tcW w:w="1834" w:type="dxa"/>
            <w:shd w:val="clear" w:color="auto" w:fill="auto"/>
          </w:tcPr>
          <w:p w:rsidR="008E6802" w:rsidRDefault="008E6802">
            <w:pPr>
              <w:autoSpaceDE w:val="0"/>
              <w:jc w:val="center"/>
            </w:pPr>
            <w:r>
              <w:t>300</w:t>
            </w:r>
          </w:p>
        </w:tc>
        <w:tc>
          <w:tcPr>
            <w:tcW w:w="3556" w:type="dxa"/>
            <w:vMerge w:val="restart"/>
            <w:shd w:val="clear" w:color="auto" w:fill="auto"/>
          </w:tcPr>
          <w:p w:rsidR="008E6802" w:rsidRDefault="008E6802">
            <w:pPr>
              <w:autoSpaceDE w:val="0"/>
            </w:pPr>
            <w:r>
              <w:t>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 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 - всего</w:t>
            </w:r>
          </w:p>
        </w:tc>
        <w:tc>
          <w:tcPr>
            <w:tcW w:w="1687" w:type="dxa"/>
            <w:shd w:val="clear" w:color="auto" w:fill="auto"/>
          </w:tcPr>
          <w:p w:rsidR="008E6802" w:rsidRDefault="008E6802">
            <w:pPr>
              <w:autoSpaceDE w:val="0"/>
              <w:jc w:val="center"/>
            </w:pPr>
            <w:r>
              <w:t>870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70</w:t>
            </w:r>
          </w:p>
        </w:tc>
        <w:tc>
          <w:tcPr>
            <w:tcW w:w="1694" w:type="dxa"/>
            <w:shd w:val="clear" w:color="auto" w:fill="auto"/>
          </w:tcPr>
          <w:p w:rsidR="008E6802" w:rsidRDefault="008E6802">
            <w:pPr>
              <w:autoSpaceDE w:val="0"/>
              <w:jc w:val="center"/>
            </w:pPr>
            <w:r>
              <w:t>180</w:t>
            </w:r>
          </w:p>
        </w:tc>
        <w:tc>
          <w:tcPr>
            <w:tcW w:w="1829" w:type="dxa"/>
            <w:shd w:val="clear" w:color="auto" w:fill="auto"/>
          </w:tcPr>
          <w:p w:rsidR="008E6802" w:rsidRDefault="008E6802">
            <w:pPr>
              <w:autoSpaceDE w:val="0"/>
              <w:jc w:val="center"/>
            </w:pPr>
            <w:r>
              <w:t>260</w:t>
            </w:r>
          </w:p>
        </w:tc>
        <w:tc>
          <w:tcPr>
            <w:tcW w:w="1834" w:type="dxa"/>
            <w:shd w:val="clear" w:color="auto" w:fill="auto"/>
          </w:tcPr>
          <w:p w:rsidR="008E6802" w:rsidRDefault="008E6802">
            <w:pPr>
              <w:autoSpaceDE w:val="0"/>
              <w:jc w:val="center"/>
            </w:pPr>
            <w:r>
              <w:t>300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330</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1694" w:type="dxa"/>
            <w:shd w:val="clear" w:color="auto" w:fill="auto"/>
          </w:tcPr>
          <w:p w:rsidR="008E6802" w:rsidRDefault="008E6802">
            <w:pPr>
              <w:autoSpaceDE w:val="0"/>
              <w:jc w:val="center"/>
            </w:pPr>
            <w:r>
              <w:t>110</w:t>
            </w:r>
          </w:p>
        </w:tc>
        <w:tc>
          <w:tcPr>
            <w:tcW w:w="1829" w:type="dxa"/>
            <w:shd w:val="clear" w:color="auto" w:fill="auto"/>
          </w:tcPr>
          <w:p w:rsidR="008E6802" w:rsidRDefault="008E6802">
            <w:pPr>
              <w:autoSpaceDE w:val="0"/>
              <w:jc w:val="center"/>
            </w:pPr>
            <w:r>
              <w:t>110</w:t>
            </w:r>
          </w:p>
        </w:tc>
        <w:tc>
          <w:tcPr>
            <w:tcW w:w="1834" w:type="dxa"/>
            <w:shd w:val="clear" w:color="auto" w:fill="auto"/>
          </w:tcPr>
          <w:p w:rsidR="008E6802" w:rsidRDefault="008E6802">
            <w:pPr>
              <w:autoSpaceDE w:val="0"/>
              <w:jc w:val="center"/>
            </w:pPr>
            <w:r>
              <w:t>110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330</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1694" w:type="dxa"/>
            <w:shd w:val="clear" w:color="auto" w:fill="auto"/>
          </w:tcPr>
          <w:p w:rsidR="008E6802" w:rsidRDefault="008E6802">
            <w:pPr>
              <w:autoSpaceDE w:val="0"/>
              <w:jc w:val="center"/>
            </w:pPr>
            <w:r>
              <w:t>110</w:t>
            </w:r>
          </w:p>
        </w:tc>
        <w:tc>
          <w:tcPr>
            <w:tcW w:w="1829" w:type="dxa"/>
            <w:shd w:val="clear" w:color="auto" w:fill="auto"/>
          </w:tcPr>
          <w:p w:rsidR="008E6802" w:rsidRDefault="008E6802">
            <w:pPr>
              <w:autoSpaceDE w:val="0"/>
              <w:jc w:val="center"/>
            </w:pPr>
            <w:r>
              <w:t>110</w:t>
            </w:r>
          </w:p>
        </w:tc>
        <w:tc>
          <w:tcPr>
            <w:tcW w:w="1834" w:type="dxa"/>
            <w:shd w:val="clear" w:color="auto" w:fill="auto"/>
          </w:tcPr>
          <w:p w:rsidR="008E6802" w:rsidRDefault="008E6802">
            <w:pPr>
              <w:autoSpaceDE w:val="0"/>
              <w:jc w:val="center"/>
            </w:pPr>
            <w:r>
              <w:t>110</w:t>
            </w:r>
          </w:p>
        </w:tc>
        <w:tc>
          <w:tcPr>
            <w:tcW w:w="3556" w:type="dxa"/>
            <w:vMerge/>
            <w:shd w:val="clear" w:color="auto" w:fill="auto"/>
          </w:tcPr>
          <w:p w:rsidR="008E6802" w:rsidRDefault="008E6802">
            <w:pPr>
              <w:autoSpaceDE w:val="0"/>
              <w:snapToGrid w:val="0"/>
              <w:jc w:val="center"/>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1.5. Повышение качества управления в системе среднего профессионального и высшего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проведена переподготовка руководящего состава в образовательных организациях профессионального образования (не менее 100 организаций)</w:t>
            </w:r>
          </w:p>
        </w:tc>
        <w:tc>
          <w:tcPr>
            <w:tcW w:w="2475" w:type="dxa"/>
            <w:shd w:val="clear" w:color="auto" w:fill="auto"/>
          </w:tcPr>
          <w:p w:rsidR="008E6802" w:rsidRDefault="008E6802">
            <w:pPr>
              <w:autoSpaceDE w:val="0"/>
              <w:jc w:val="center"/>
            </w:pPr>
            <w:r>
              <w:t>4 и 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550</w:t>
            </w:r>
          </w:p>
        </w:tc>
        <w:tc>
          <w:tcPr>
            <w:tcW w:w="1814" w:type="dxa"/>
            <w:shd w:val="clear" w:color="auto" w:fill="auto"/>
          </w:tcPr>
          <w:p w:rsidR="008E6802" w:rsidRDefault="008E6802">
            <w:pPr>
              <w:autoSpaceDE w:val="0"/>
              <w:jc w:val="center"/>
            </w:pPr>
            <w:r>
              <w:t>74</w:t>
            </w:r>
          </w:p>
        </w:tc>
        <w:tc>
          <w:tcPr>
            <w:tcW w:w="1834" w:type="dxa"/>
            <w:shd w:val="clear" w:color="auto" w:fill="auto"/>
          </w:tcPr>
          <w:p w:rsidR="008E6802" w:rsidRDefault="008E6802">
            <w:pPr>
              <w:autoSpaceDE w:val="0"/>
              <w:jc w:val="center"/>
            </w:pPr>
            <w:r>
              <w:t>74</w:t>
            </w:r>
          </w:p>
        </w:tc>
        <w:tc>
          <w:tcPr>
            <w:tcW w:w="1694" w:type="dxa"/>
            <w:shd w:val="clear" w:color="auto" w:fill="auto"/>
          </w:tcPr>
          <w:p w:rsidR="008E6802" w:rsidRDefault="008E6802">
            <w:pPr>
              <w:autoSpaceDE w:val="0"/>
              <w:jc w:val="center"/>
            </w:pPr>
            <w:r>
              <w:t>94</w:t>
            </w:r>
          </w:p>
        </w:tc>
        <w:tc>
          <w:tcPr>
            <w:tcW w:w="1829" w:type="dxa"/>
            <w:shd w:val="clear" w:color="auto" w:fill="auto"/>
          </w:tcPr>
          <w:p w:rsidR="008E6802" w:rsidRDefault="008E6802">
            <w:pPr>
              <w:autoSpaceDE w:val="0"/>
              <w:jc w:val="center"/>
            </w:pPr>
            <w:r>
              <w:t>124</w:t>
            </w:r>
          </w:p>
        </w:tc>
        <w:tc>
          <w:tcPr>
            <w:tcW w:w="1834" w:type="dxa"/>
            <w:shd w:val="clear" w:color="auto" w:fill="auto"/>
          </w:tcPr>
          <w:p w:rsidR="008E6802" w:rsidRDefault="008E6802">
            <w:pPr>
              <w:autoSpaceDE w:val="0"/>
              <w:jc w:val="center"/>
            </w:pPr>
            <w:r>
              <w:t>184</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550</w:t>
            </w:r>
          </w:p>
        </w:tc>
        <w:tc>
          <w:tcPr>
            <w:tcW w:w="1814" w:type="dxa"/>
            <w:shd w:val="clear" w:color="auto" w:fill="auto"/>
          </w:tcPr>
          <w:p w:rsidR="008E6802" w:rsidRDefault="008E6802">
            <w:pPr>
              <w:autoSpaceDE w:val="0"/>
              <w:jc w:val="center"/>
            </w:pPr>
            <w:r>
              <w:t>74</w:t>
            </w:r>
          </w:p>
        </w:tc>
        <w:tc>
          <w:tcPr>
            <w:tcW w:w="1834" w:type="dxa"/>
            <w:shd w:val="clear" w:color="auto" w:fill="auto"/>
          </w:tcPr>
          <w:p w:rsidR="008E6802" w:rsidRDefault="008E6802">
            <w:pPr>
              <w:autoSpaceDE w:val="0"/>
              <w:jc w:val="center"/>
            </w:pPr>
            <w:r>
              <w:t>74</w:t>
            </w:r>
          </w:p>
        </w:tc>
        <w:tc>
          <w:tcPr>
            <w:tcW w:w="1694" w:type="dxa"/>
            <w:shd w:val="clear" w:color="auto" w:fill="auto"/>
          </w:tcPr>
          <w:p w:rsidR="008E6802" w:rsidRDefault="008E6802">
            <w:pPr>
              <w:autoSpaceDE w:val="0"/>
              <w:jc w:val="center"/>
            </w:pPr>
            <w:r>
              <w:t>94</w:t>
            </w:r>
          </w:p>
        </w:tc>
        <w:tc>
          <w:tcPr>
            <w:tcW w:w="1829" w:type="dxa"/>
            <w:shd w:val="clear" w:color="auto" w:fill="auto"/>
          </w:tcPr>
          <w:p w:rsidR="008E6802" w:rsidRDefault="008E6802">
            <w:pPr>
              <w:autoSpaceDE w:val="0"/>
              <w:jc w:val="center"/>
            </w:pPr>
            <w:r>
              <w:t>124</w:t>
            </w:r>
          </w:p>
        </w:tc>
        <w:tc>
          <w:tcPr>
            <w:tcW w:w="1834" w:type="dxa"/>
            <w:shd w:val="clear" w:color="auto" w:fill="auto"/>
          </w:tcPr>
          <w:p w:rsidR="008E6802" w:rsidRDefault="008E6802">
            <w:pPr>
              <w:autoSpaceDE w:val="0"/>
              <w:jc w:val="center"/>
            </w:pPr>
            <w:r>
              <w:t>184</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Всего по задаче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11234</w:t>
            </w:r>
          </w:p>
        </w:tc>
        <w:tc>
          <w:tcPr>
            <w:tcW w:w="1814" w:type="dxa"/>
            <w:shd w:val="clear" w:color="auto" w:fill="auto"/>
          </w:tcPr>
          <w:p w:rsidR="008E6802" w:rsidRDefault="008E6802">
            <w:pPr>
              <w:autoSpaceDE w:val="0"/>
              <w:jc w:val="center"/>
            </w:pPr>
            <w:r>
              <w:t>1650</w:t>
            </w:r>
          </w:p>
        </w:tc>
        <w:tc>
          <w:tcPr>
            <w:tcW w:w="1834" w:type="dxa"/>
            <w:shd w:val="clear" w:color="auto" w:fill="auto"/>
          </w:tcPr>
          <w:p w:rsidR="008E6802" w:rsidRDefault="008E6802">
            <w:pPr>
              <w:autoSpaceDE w:val="0"/>
              <w:jc w:val="center"/>
            </w:pPr>
            <w:r>
              <w:t>2252,5</w:t>
            </w:r>
          </w:p>
        </w:tc>
        <w:tc>
          <w:tcPr>
            <w:tcW w:w="1694" w:type="dxa"/>
            <w:shd w:val="clear" w:color="auto" w:fill="auto"/>
          </w:tcPr>
          <w:p w:rsidR="008E6802" w:rsidRDefault="008E6802">
            <w:pPr>
              <w:autoSpaceDE w:val="0"/>
              <w:jc w:val="center"/>
            </w:pPr>
            <w:r>
              <w:t>2259,5</w:t>
            </w:r>
          </w:p>
        </w:tc>
        <w:tc>
          <w:tcPr>
            <w:tcW w:w="1829" w:type="dxa"/>
            <w:shd w:val="clear" w:color="auto" w:fill="auto"/>
          </w:tcPr>
          <w:p w:rsidR="008E6802" w:rsidRDefault="008E6802">
            <w:pPr>
              <w:autoSpaceDE w:val="0"/>
              <w:jc w:val="center"/>
            </w:pPr>
            <w:r>
              <w:t>2394,5</w:t>
            </w:r>
          </w:p>
        </w:tc>
        <w:tc>
          <w:tcPr>
            <w:tcW w:w="1834" w:type="dxa"/>
            <w:shd w:val="clear" w:color="auto" w:fill="auto"/>
          </w:tcPr>
          <w:p w:rsidR="008E6802" w:rsidRDefault="008E6802">
            <w:pPr>
              <w:autoSpaceDE w:val="0"/>
              <w:jc w:val="center"/>
            </w:pPr>
            <w:r>
              <w:t>2677,5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386</w:t>
            </w:r>
          </w:p>
        </w:tc>
        <w:tc>
          <w:tcPr>
            <w:tcW w:w="1814" w:type="dxa"/>
            <w:shd w:val="clear" w:color="auto" w:fill="auto"/>
          </w:tcPr>
          <w:p w:rsidR="008E6802" w:rsidRDefault="008E6802">
            <w:pPr>
              <w:autoSpaceDE w:val="0"/>
              <w:jc w:val="center"/>
            </w:pPr>
            <w:r>
              <w:t>90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98</w:t>
            </w:r>
          </w:p>
        </w:tc>
        <w:tc>
          <w:tcPr>
            <w:tcW w:w="1829" w:type="dxa"/>
            <w:shd w:val="clear" w:color="auto" w:fill="auto"/>
          </w:tcPr>
          <w:p w:rsidR="008E6802" w:rsidRDefault="008E6802">
            <w:pPr>
              <w:autoSpaceDE w:val="0"/>
              <w:jc w:val="center"/>
            </w:pPr>
            <w:r>
              <w:t>98</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10848</w:t>
            </w:r>
          </w:p>
        </w:tc>
        <w:tc>
          <w:tcPr>
            <w:tcW w:w="1814" w:type="dxa"/>
            <w:shd w:val="clear" w:color="auto" w:fill="auto"/>
          </w:tcPr>
          <w:p w:rsidR="008E6802" w:rsidRDefault="008E6802">
            <w:pPr>
              <w:autoSpaceDE w:val="0"/>
              <w:jc w:val="center"/>
            </w:pPr>
            <w:r>
              <w:t>1560</w:t>
            </w:r>
          </w:p>
        </w:tc>
        <w:tc>
          <w:tcPr>
            <w:tcW w:w="1834" w:type="dxa"/>
            <w:shd w:val="clear" w:color="auto" w:fill="auto"/>
          </w:tcPr>
          <w:p w:rsidR="008E6802" w:rsidRDefault="008E6802">
            <w:pPr>
              <w:autoSpaceDE w:val="0"/>
              <w:jc w:val="center"/>
            </w:pPr>
            <w:r>
              <w:t>2152,5</w:t>
            </w:r>
          </w:p>
        </w:tc>
        <w:tc>
          <w:tcPr>
            <w:tcW w:w="1694" w:type="dxa"/>
            <w:shd w:val="clear" w:color="auto" w:fill="auto"/>
          </w:tcPr>
          <w:p w:rsidR="008E6802" w:rsidRDefault="008E6802">
            <w:pPr>
              <w:autoSpaceDE w:val="0"/>
              <w:jc w:val="center"/>
            </w:pPr>
            <w:r>
              <w:t>2161,5</w:t>
            </w:r>
          </w:p>
        </w:tc>
        <w:tc>
          <w:tcPr>
            <w:tcW w:w="1829" w:type="dxa"/>
            <w:shd w:val="clear" w:color="auto" w:fill="auto"/>
          </w:tcPr>
          <w:p w:rsidR="008E6802" w:rsidRDefault="008E6802">
            <w:pPr>
              <w:autoSpaceDE w:val="0"/>
              <w:jc w:val="center"/>
            </w:pPr>
            <w:r>
              <w:t>2296,5</w:t>
            </w:r>
          </w:p>
        </w:tc>
        <w:tc>
          <w:tcPr>
            <w:tcW w:w="1834" w:type="dxa"/>
            <w:shd w:val="clear" w:color="auto" w:fill="auto"/>
          </w:tcPr>
          <w:p w:rsidR="008E6802" w:rsidRDefault="008E6802">
            <w:pPr>
              <w:autoSpaceDE w:val="0"/>
              <w:jc w:val="center"/>
            </w:pPr>
            <w:r>
              <w:t>2677,5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7140</w:t>
            </w:r>
          </w:p>
        </w:tc>
        <w:tc>
          <w:tcPr>
            <w:tcW w:w="1814"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1452,5</w:t>
            </w:r>
          </w:p>
        </w:tc>
        <w:tc>
          <w:tcPr>
            <w:tcW w:w="1694" w:type="dxa"/>
            <w:shd w:val="clear" w:color="auto" w:fill="auto"/>
          </w:tcPr>
          <w:p w:rsidR="008E6802" w:rsidRDefault="008E6802">
            <w:pPr>
              <w:autoSpaceDE w:val="0"/>
              <w:jc w:val="center"/>
            </w:pPr>
            <w:r>
              <w:t>1562,5</w:t>
            </w:r>
          </w:p>
        </w:tc>
        <w:tc>
          <w:tcPr>
            <w:tcW w:w="1829" w:type="dxa"/>
            <w:shd w:val="clear" w:color="auto" w:fill="auto"/>
          </w:tcPr>
          <w:p w:rsidR="008E6802" w:rsidRDefault="008E6802">
            <w:pPr>
              <w:autoSpaceDE w:val="0"/>
              <w:jc w:val="center"/>
            </w:pPr>
            <w:r>
              <w:t>1562,5</w:t>
            </w:r>
          </w:p>
        </w:tc>
        <w:tc>
          <w:tcPr>
            <w:tcW w:w="1834" w:type="dxa"/>
            <w:shd w:val="clear" w:color="auto" w:fill="auto"/>
          </w:tcPr>
          <w:p w:rsidR="008E6802" w:rsidRDefault="008E6802">
            <w:pPr>
              <w:autoSpaceDE w:val="0"/>
              <w:jc w:val="center"/>
            </w:pPr>
            <w:r>
              <w:t>1562,5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7140</w:t>
            </w:r>
          </w:p>
        </w:tc>
        <w:tc>
          <w:tcPr>
            <w:tcW w:w="1814" w:type="dxa"/>
            <w:shd w:val="clear" w:color="auto" w:fill="auto"/>
          </w:tcPr>
          <w:p w:rsidR="008E6802" w:rsidRDefault="008E6802">
            <w:pPr>
              <w:autoSpaceDE w:val="0"/>
              <w:jc w:val="center"/>
            </w:pPr>
            <w:r>
              <w:t>1000</w:t>
            </w:r>
          </w:p>
        </w:tc>
        <w:tc>
          <w:tcPr>
            <w:tcW w:w="1834" w:type="dxa"/>
            <w:shd w:val="clear" w:color="auto" w:fill="auto"/>
          </w:tcPr>
          <w:p w:rsidR="008E6802" w:rsidRDefault="008E6802">
            <w:pPr>
              <w:autoSpaceDE w:val="0"/>
              <w:jc w:val="center"/>
            </w:pPr>
            <w:r>
              <w:t>1452,5</w:t>
            </w:r>
          </w:p>
        </w:tc>
        <w:tc>
          <w:tcPr>
            <w:tcW w:w="1694" w:type="dxa"/>
            <w:shd w:val="clear" w:color="auto" w:fill="auto"/>
          </w:tcPr>
          <w:p w:rsidR="008E6802" w:rsidRDefault="008E6802">
            <w:pPr>
              <w:autoSpaceDE w:val="0"/>
              <w:jc w:val="center"/>
            </w:pPr>
            <w:r>
              <w:t>1562,5</w:t>
            </w:r>
          </w:p>
        </w:tc>
        <w:tc>
          <w:tcPr>
            <w:tcW w:w="1829" w:type="dxa"/>
            <w:shd w:val="clear" w:color="auto" w:fill="auto"/>
          </w:tcPr>
          <w:p w:rsidR="008E6802" w:rsidRDefault="008E6802">
            <w:pPr>
              <w:autoSpaceDE w:val="0"/>
              <w:jc w:val="center"/>
            </w:pPr>
            <w:r>
              <w:t>1562,5</w:t>
            </w:r>
          </w:p>
        </w:tc>
        <w:tc>
          <w:tcPr>
            <w:tcW w:w="1834" w:type="dxa"/>
            <w:shd w:val="clear" w:color="auto" w:fill="auto"/>
          </w:tcPr>
          <w:p w:rsidR="008E6802" w:rsidRDefault="008E6802">
            <w:pPr>
              <w:autoSpaceDE w:val="0"/>
              <w:jc w:val="center"/>
            </w:pPr>
            <w:r>
              <w:t>1562,5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20943" w:type="dxa"/>
            <w:gridSpan w:val="9"/>
            <w:shd w:val="clear" w:color="auto" w:fill="auto"/>
          </w:tcPr>
          <w:p w:rsidR="008E6802" w:rsidRDefault="008E6802">
            <w:pPr>
              <w:autoSpaceDE w:val="0"/>
              <w:jc w:val="center"/>
            </w:pPr>
            <w:r>
              <w:t>Задача 2 "Развитие современных механизмов и технологий общего образования"</w:t>
            </w:r>
          </w:p>
        </w:tc>
      </w:tr>
      <w:tr w:rsidR="008E6802">
        <w:trPr>
          <w:gridAfter w:val="1"/>
          <w:wAfter w:w="10" w:type="dxa"/>
        </w:trPr>
        <w:tc>
          <w:tcPr>
            <w:tcW w:w="4220" w:type="dxa"/>
            <w:shd w:val="clear" w:color="auto" w:fill="auto"/>
          </w:tcPr>
          <w:p w:rsidR="008E6802" w:rsidRDefault="008E6802">
            <w:pPr>
              <w:autoSpaceDE w:val="0"/>
            </w:pPr>
            <w:r>
              <w:t>Мероприятие 2.1.</w:t>
            </w:r>
          </w:p>
          <w:p w:rsidR="008E6802" w:rsidRDefault="008E6802">
            <w:pPr>
              <w:autoSpaceDE w:val="0"/>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создана в субъектах Российской Федерации инфраструктура психолого-педагогической, диагностической и консультативной помощи родителям с детьми от 0 до 3 лет (поддержка на конкурсной основе не менее 15 субъектов Российской Федерации); приняты меры по стимулированию частных инвесторов при строительстве помещений для детских садов</w:t>
            </w:r>
          </w:p>
        </w:tc>
        <w:tc>
          <w:tcPr>
            <w:tcW w:w="2475" w:type="dxa"/>
            <w:shd w:val="clear" w:color="auto" w:fill="auto"/>
          </w:tcPr>
          <w:p w:rsidR="008E6802" w:rsidRDefault="008E6802">
            <w:pPr>
              <w:autoSpaceDE w:val="0"/>
              <w:jc w:val="center"/>
            </w:pPr>
            <w:r>
              <w:t>6</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771</w:t>
            </w:r>
          </w:p>
        </w:tc>
        <w:tc>
          <w:tcPr>
            <w:tcW w:w="1814" w:type="dxa"/>
            <w:shd w:val="clear" w:color="auto" w:fill="auto"/>
          </w:tcPr>
          <w:p w:rsidR="008E6802" w:rsidRDefault="008E6802">
            <w:pPr>
              <w:autoSpaceDE w:val="0"/>
              <w:jc w:val="center"/>
            </w:pPr>
            <w:r>
              <w:t>70</w:t>
            </w:r>
          </w:p>
        </w:tc>
        <w:tc>
          <w:tcPr>
            <w:tcW w:w="1834" w:type="dxa"/>
            <w:shd w:val="clear" w:color="auto" w:fill="auto"/>
          </w:tcPr>
          <w:p w:rsidR="008E6802" w:rsidRDefault="008E6802">
            <w:pPr>
              <w:autoSpaceDE w:val="0"/>
              <w:jc w:val="center"/>
            </w:pPr>
            <w:r>
              <w:t>150</w:t>
            </w:r>
          </w:p>
        </w:tc>
        <w:tc>
          <w:tcPr>
            <w:tcW w:w="1694" w:type="dxa"/>
            <w:shd w:val="clear" w:color="auto" w:fill="auto"/>
          </w:tcPr>
          <w:p w:rsidR="008E6802" w:rsidRDefault="008E6802">
            <w:pPr>
              <w:autoSpaceDE w:val="0"/>
              <w:jc w:val="center"/>
            </w:pPr>
            <w:r>
              <w:t>150</w:t>
            </w:r>
          </w:p>
        </w:tc>
        <w:tc>
          <w:tcPr>
            <w:tcW w:w="1829" w:type="dxa"/>
            <w:shd w:val="clear" w:color="auto" w:fill="auto"/>
          </w:tcPr>
          <w:p w:rsidR="008E6802" w:rsidRDefault="008E6802">
            <w:pPr>
              <w:autoSpaceDE w:val="0"/>
              <w:jc w:val="center"/>
            </w:pPr>
            <w:r>
              <w:t>191</w:t>
            </w:r>
          </w:p>
        </w:tc>
        <w:tc>
          <w:tcPr>
            <w:tcW w:w="1834" w:type="dxa"/>
            <w:shd w:val="clear" w:color="auto" w:fill="auto"/>
          </w:tcPr>
          <w:p w:rsidR="008E6802" w:rsidRDefault="008E6802">
            <w:pPr>
              <w:autoSpaceDE w:val="0"/>
              <w:jc w:val="center"/>
            </w:pPr>
            <w:r>
              <w:t>210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7</w:t>
            </w:r>
          </w:p>
        </w:tc>
        <w:tc>
          <w:tcPr>
            <w:tcW w:w="1814" w:type="dxa"/>
            <w:shd w:val="clear" w:color="auto" w:fill="auto"/>
          </w:tcPr>
          <w:p w:rsidR="008E6802" w:rsidRDefault="008E6802">
            <w:pPr>
              <w:autoSpaceDE w:val="0"/>
              <w:jc w:val="center"/>
            </w:pPr>
            <w:r>
              <w:t>7</w:t>
            </w:r>
          </w:p>
        </w:tc>
        <w:tc>
          <w:tcPr>
            <w:tcW w:w="1834" w:type="dxa"/>
            <w:shd w:val="clear" w:color="auto" w:fill="auto"/>
          </w:tcPr>
          <w:p w:rsidR="008E6802" w:rsidRDefault="008E6802">
            <w:pPr>
              <w:autoSpaceDE w:val="0"/>
              <w:jc w:val="center"/>
            </w:pPr>
            <w:r>
              <w:t>-</w:t>
            </w:r>
          </w:p>
        </w:tc>
        <w:tc>
          <w:tcPr>
            <w:tcW w:w="1694" w:type="dxa"/>
            <w:shd w:val="clear" w:color="auto" w:fill="auto"/>
          </w:tcPr>
          <w:p w:rsidR="008E6802" w:rsidRDefault="008E6802">
            <w:pPr>
              <w:autoSpaceDE w:val="0"/>
              <w:jc w:val="center"/>
            </w:pPr>
            <w:r>
              <w:t>-</w:t>
            </w:r>
          </w:p>
        </w:tc>
        <w:tc>
          <w:tcPr>
            <w:tcW w:w="1829"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764</w:t>
            </w:r>
          </w:p>
        </w:tc>
        <w:tc>
          <w:tcPr>
            <w:tcW w:w="1814" w:type="dxa"/>
            <w:shd w:val="clear" w:color="auto" w:fill="auto"/>
          </w:tcPr>
          <w:p w:rsidR="008E6802" w:rsidRDefault="008E6802">
            <w:pPr>
              <w:autoSpaceDE w:val="0"/>
              <w:jc w:val="center"/>
            </w:pPr>
            <w:r>
              <w:t>63</w:t>
            </w:r>
          </w:p>
        </w:tc>
        <w:tc>
          <w:tcPr>
            <w:tcW w:w="1834" w:type="dxa"/>
            <w:shd w:val="clear" w:color="auto" w:fill="auto"/>
          </w:tcPr>
          <w:p w:rsidR="008E6802" w:rsidRDefault="008E6802">
            <w:pPr>
              <w:autoSpaceDE w:val="0"/>
              <w:jc w:val="center"/>
            </w:pPr>
            <w:r>
              <w:t>150</w:t>
            </w:r>
          </w:p>
        </w:tc>
        <w:tc>
          <w:tcPr>
            <w:tcW w:w="1694" w:type="dxa"/>
            <w:shd w:val="clear" w:color="auto" w:fill="auto"/>
          </w:tcPr>
          <w:p w:rsidR="008E6802" w:rsidRDefault="008E6802">
            <w:pPr>
              <w:autoSpaceDE w:val="0"/>
              <w:jc w:val="center"/>
            </w:pPr>
            <w:r>
              <w:t>150</w:t>
            </w:r>
          </w:p>
        </w:tc>
        <w:tc>
          <w:tcPr>
            <w:tcW w:w="1829" w:type="dxa"/>
            <w:shd w:val="clear" w:color="auto" w:fill="auto"/>
          </w:tcPr>
          <w:p w:rsidR="008E6802" w:rsidRDefault="008E6802">
            <w:pPr>
              <w:autoSpaceDE w:val="0"/>
              <w:jc w:val="center"/>
            </w:pPr>
            <w:r>
              <w:t>191</w:t>
            </w:r>
          </w:p>
        </w:tc>
        <w:tc>
          <w:tcPr>
            <w:tcW w:w="1834" w:type="dxa"/>
            <w:shd w:val="clear" w:color="auto" w:fill="auto"/>
          </w:tcPr>
          <w:p w:rsidR="008E6802" w:rsidRDefault="008E6802">
            <w:pPr>
              <w:autoSpaceDE w:val="0"/>
              <w:jc w:val="center"/>
            </w:pPr>
            <w:r>
              <w:t>210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454</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113,5</w:t>
            </w:r>
          </w:p>
        </w:tc>
        <w:tc>
          <w:tcPr>
            <w:tcW w:w="1694" w:type="dxa"/>
            <w:shd w:val="clear" w:color="auto" w:fill="auto"/>
          </w:tcPr>
          <w:p w:rsidR="008E6802" w:rsidRDefault="008E6802">
            <w:pPr>
              <w:autoSpaceDE w:val="0"/>
              <w:jc w:val="center"/>
            </w:pPr>
            <w:r>
              <w:t>113,5</w:t>
            </w:r>
          </w:p>
        </w:tc>
        <w:tc>
          <w:tcPr>
            <w:tcW w:w="1829" w:type="dxa"/>
            <w:shd w:val="clear" w:color="auto" w:fill="auto"/>
          </w:tcPr>
          <w:p w:rsidR="008E6802" w:rsidRDefault="008E6802">
            <w:pPr>
              <w:autoSpaceDE w:val="0"/>
              <w:jc w:val="center"/>
            </w:pPr>
            <w:r>
              <w:t>113,5</w:t>
            </w:r>
          </w:p>
        </w:tc>
        <w:tc>
          <w:tcPr>
            <w:tcW w:w="1834" w:type="dxa"/>
            <w:shd w:val="clear" w:color="auto" w:fill="auto"/>
          </w:tcPr>
          <w:p w:rsidR="008E6802" w:rsidRDefault="008E6802">
            <w:pPr>
              <w:autoSpaceDE w:val="0"/>
              <w:jc w:val="center"/>
            </w:pPr>
            <w:r>
              <w:t>113,5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454</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113,5</w:t>
            </w:r>
          </w:p>
        </w:tc>
        <w:tc>
          <w:tcPr>
            <w:tcW w:w="1694" w:type="dxa"/>
            <w:shd w:val="clear" w:color="auto" w:fill="auto"/>
          </w:tcPr>
          <w:p w:rsidR="008E6802" w:rsidRDefault="008E6802">
            <w:pPr>
              <w:autoSpaceDE w:val="0"/>
              <w:jc w:val="center"/>
            </w:pPr>
            <w:r>
              <w:t>113,5</w:t>
            </w:r>
          </w:p>
        </w:tc>
        <w:tc>
          <w:tcPr>
            <w:tcW w:w="1829" w:type="dxa"/>
            <w:shd w:val="clear" w:color="auto" w:fill="auto"/>
          </w:tcPr>
          <w:p w:rsidR="008E6802" w:rsidRDefault="008E6802">
            <w:pPr>
              <w:autoSpaceDE w:val="0"/>
              <w:jc w:val="center"/>
            </w:pPr>
            <w:r>
              <w:t>113,5</w:t>
            </w:r>
          </w:p>
        </w:tc>
        <w:tc>
          <w:tcPr>
            <w:tcW w:w="1834" w:type="dxa"/>
            <w:shd w:val="clear" w:color="auto" w:fill="auto"/>
          </w:tcPr>
          <w:p w:rsidR="008E6802" w:rsidRDefault="008E6802">
            <w:pPr>
              <w:autoSpaceDE w:val="0"/>
              <w:jc w:val="center"/>
            </w:pPr>
            <w:r>
              <w:t>113,5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2.2.</w:t>
            </w:r>
          </w:p>
          <w:p w:rsidR="008E6802" w:rsidRDefault="008E6802">
            <w:pPr>
              <w:autoSpaceDE w:val="0"/>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поддержаны на конкурсной основе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результаты не менее чем в 70 субъектах Российской Федерации</w:t>
            </w:r>
          </w:p>
        </w:tc>
        <w:tc>
          <w:tcPr>
            <w:tcW w:w="2475" w:type="dxa"/>
            <w:shd w:val="clear" w:color="auto" w:fill="auto"/>
          </w:tcPr>
          <w:p w:rsidR="008E6802" w:rsidRDefault="008E6802">
            <w:pPr>
              <w:autoSpaceDE w:val="0"/>
              <w:jc w:val="center"/>
            </w:pPr>
            <w:r>
              <w:t>8</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p w:rsidR="008E6802" w:rsidRDefault="008E6802">
            <w:pPr>
              <w:autoSpaceDE w:val="0"/>
            </w:pPr>
            <w:r>
              <w:t>в том числе:</w:t>
            </w:r>
          </w:p>
        </w:tc>
        <w:tc>
          <w:tcPr>
            <w:tcW w:w="1687" w:type="dxa"/>
            <w:shd w:val="clear" w:color="auto" w:fill="auto"/>
          </w:tcPr>
          <w:p w:rsidR="008E6802" w:rsidRDefault="008E6802">
            <w:pPr>
              <w:autoSpaceDE w:val="0"/>
              <w:jc w:val="center"/>
            </w:pPr>
            <w:r>
              <w:t>1080</w:t>
            </w:r>
          </w:p>
        </w:tc>
        <w:tc>
          <w:tcPr>
            <w:tcW w:w="1814" w:type="dxa"/>
            <w:shd w:val="clear" w:color="auto" w:fill="auto"/>
          </w:tcPr>
          <w:p w:rsidR="008E6802" w:rsidRDefault="008E6802">
            <w:pPr>
              <w:autoSpaceDE w:val="0"/>
              <w:jc w:val="center"/>
            </w:pPr>
            <w:r>
              <w:t>90</w:t>
            </w:r>
          </w:p>
        </w:tc>
        <w:tc>
          <w:tcPr>
            <w:tcW w:w="1834" w:type="dxa"/>
            <w:shd w:val="clear" w:color="auto" w:fill="auto"/>
          </w:tcPr>
          <w:p w:rsidR="008E6802" w:rsidRDefault="008E6802">
            <w:pPr>
              <w:autoSpaceDE w:val="0"/>
              <w:jc w:val="center"/>
            </w:pPr>
            <w:r>
              <w:t>145</w:t>
            </w:r>
          </w:p>
        </w:tc>
        <w:tc>
          <w:tcPr>
            <w:tcW w:w="1694" w:type="dxa"/>
            <w:shd w:val="clear" w:color="auto" w:fill="auto"/>
          </w:tcPr>
          <w:p w:rsidR="008E6802" w:rsidRDefault="008E6802">
            <w:pPr>
              <w:autoSpaceDE w:val="0"/>
              <w:jc w:val="center"/>
            </w:pPr>
            <w:r>
              <w:t>215</w:t>
            </w:r>
          </w:p>
        </w:tc>
        <w:tc>
          <w:tcPr>
            <w:tcW w:w="1829" w:type="dxa"/>
            <w:shd w:val="clear" w:color="auto" w:fill="auto"/>
          </w:tcPr>
          <w:p w:rsidR="008E6802" w:rsidRDefault="008E6802">
            <w:pPr>
              <w:autoSpaceDE w:val="0"/>
              <w:jc w:val="center"/>
            </w:pPr>
            <w:r>
              <w:t>260</w:t>
            </w:r>
          </w:p>
        </w:tc>
        <w:tc>
          <w:tcPr>
            <w:tcW w:w="1834" w:type="dxa"/>
            <w:shd w:val="clear" w:color="auto" w:fill="auto"/>
          </w:tcPr>
          <w:p w:rsidR="008E6802" w:rsidRDefault="008E6802">
            <w:pPr>
              <w:autoSpaceDE w:val="0"/>
              <w:jc w:val="center"/>
            </w:pPr>
            <w:r>
              <w:t>370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40</w:t>
            </w:r>
          </w:p>
        </w:tc>
        <w:tc>
          <w:tcPr>
            <w:tcW w:w="1814" w:type="dxa"/>
            <w:shd w:val="clear" w:color="auto" w:fill="auto"/>
          </w:tcPr>
          <w:p w:rsidR="008E6802" w:rsidRDefault="008E6802">
            <w:pPr>
              <w:autoSpaceDE w:val="0"/>
              <w:jc w:val="center"/>
            </w:pPr>
            <w:r>
              <w:t>10</w:t>
            </w:r>
          </w:p>
        </w:tc>
        <w:tc>
          <w:tcPr>
            <w:tcW w:w="1834" w:type="dxa"/>
            <w:shd w:val="clear" w:color="auto" w:fill="auto"/>
          </w:tcPr>
          <w:p w:rsidR="008E6802" w:rsidRDefault="008E6802">
            <w:pPr>
              <w:autoSpaceDE w:val="0"/>
              <w:jc w:val="center"/>
            </w:pPr>
            <w:r>
              <w:t>10</w:t>
            </w:r>
          </w:p>
        </w:tc>
        <w:tc>
          <w:tcPr>
            <w:tcW w:w="1694" w:type="dxa"/>
            <w:shd w:val="clear" w:color="auto" w:fill="auto"/>
          </w:tcPr>
          <w:p w:rsidR="008E6802" w:rsidRDefault="008E6802">
            <w:pPr>
              <w:autoSpaceDE w:val="0"/>
              <w:jc w:val="center"/>
            </w:pPr>
            <w:r>
              <w:t>10</w:t>
            </w:r>
          </w:p>
        </w:tc>
        <w:tc>
          <w:tcPr>
            <w:tcW w:w="1829" w:type="dxa"/>
            <w:shd w:val="clear" w:color="auto" w:fill="auto"/>
          </w:tcPr>
          <w:p w:rsidR="008E6802" w:rsidRDefault="008E6802">
            <w:pPr>
              <w:autoSpaceDE w:val="0"/>
              <w:jc w:val="center"/>
            </w:pPr>
            <w:r>
              <w:t>10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1040</w:t>
            </w:r>
          </w:p>
        </w:tc>
        <w:tc>
          <w:tcPr>
            <w:tcW w:w="1814" w:type="dxa"/>
            <w:shd w:val="clear" w:color="auto" w:fill="auto"/>
          </w:tcPr>
          <w:p w:rsidR="008E6802" w:rsidRDefault="008E6802">
            <w:pPr>
              <w:autoSpaceDE w:val="0"/>
              <w:jc w:val="center"/>
            </w:pPr>
            <w:r>
              <w:t>80</w:t>
            </w:r>
          </w:p>
        </w:tc>
        <w:tc>
          <w:tcPr>
            <w:tcW w:w="1834" w:type="dxa"/>
            <w:shd w:val="clear" w:color="auto" w:fill="auto"/>
          </w:tcPr>
          <w:p w:rsidR="008E6802" w:rsidRDefault="008E6802">
            <w:pPr>
              <w:autoSpaceDE w:val="0"/>
              <w:jc w:val="center"/>
            </w:pPr>
            <w:r>
              <w:t>135</w:t>
            </w:r>
          </w:p>
        </w:tc>
        <w:tc>
          <w:tcPr>
            <w:tcW w:w="1694" w:type="dxa"/>
            <w:shd w:val="clear" w:color="auto" w:fill="auto"/>
          </w:tcPr>
          <w:p w:rsidR="008E6802" w:rsidRDefault="008E6802">
            <w:pPr>
              <w:autoSpaceDE w:val="0"/>
              <w:jc w:val="center"/>
            </w:pPr>
            <w:r>
              <w:t>205</w:t>
            </w:r>
          </w:p>
        </w:tc>
        <w:tc>
          <w:tcPr>
            <w:tcW w:w="1829" w:type="dxa"/>
            <w:shd w:val="clear" w:color="auto" w:fill="auto"/>
          </w:tcPr>
          <w:p w:rsidR="008E6802" w:rsidRDefault="008E6802">
            <w:pPr>
              <w:autoSpaceDE w:val="0"/>
              <w:jc w:val="center"/>
            </w:pPr>
            <w:r>
              <w:t>250</w:t>
            </w:r>
          </w:p>
        </w:tc>
        <w:tc>
          <w:tcPr>
            <w:tcW w:w="1834" w:type="dxa"/>
            <w:shd w:val="clear" w:color="auto" w:fill="auto"/>
          </w:tcPr>
          <w:p w:rsidR="008E6802" w:rsidRDefault="008E6802">
            <w:pPr>
              <w:autoSpaceDE w:val="0"/>
              <w:jc w:val="center"/>
            </w:pPr>
            <w:r>
              <w:t>370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805</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175</w:t>
            </w:r>
          </w:p>
        </w:tc>
        <w:tc>
          <w:tcPr>
            <w:tcW w:w="1829" w:type="dxa"/>
            <w:shd w:val="clear" w:color="auto" w:fill="auto"/>
          </w:tcPr>
          <w:p w:rsidR="008E6802" w:rsidRDefault="008E6802">
            <w:pPr>
              <w:autoSpaceDE w:val="0"/>
              <w:jc w:val="center"/>
            </w:pPr>
            <w:r>
              <w:t>240</w:t>
            </w:r>
          </w:p>
        </w:tc>
        <w:tc>
          <w:tcPr>
            <w:tcW w:w="1834" w:type="dxa"/>
            <w:shd w:val="clear" w:color="auto" w:fill="auto"/>
          </w:tcPr>
          <w:p w:rsidR="008E6802" w:rsidRDefault="008E6802">
            <w:pPr>
              <w:autoSpaceDE w:val="0"/>
              <w:jc w:val="center"/>
            </w:pPr>
            <w:r>
              <w:t>290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805</w:t>
            </w:r>
          </w:p>
        </w:tc>
        <w:tc>
          <w:tcPr>
            <w:tcW w:w="1814"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175</w:t>
            </w:r>
          </w:p>
        </w:tc>
        <w:tc>
          <w:tcPr>
            <w:tcW w:w="1829" w:type="dxa"/>
            <w:shd w:val="clear" w:color="auto" w:fill="auto"/>
          </w:tcPr>
          <w:p w:rsidR="008E6802" w:rsidRDefault="008E6802">
            <w:pPr>
              <w:autoSpaceDE w:val="0"/>
              <w:jc w:val="center"/>
            </w:pPr>
            <w:r>
              <w:t>240</w:t>
            </w:r>
          </w:p>
        </w:tc>
        <w:tc>
          <w:tcPr>
            <w:tcW w:w="1834" w:type="dxa"/>
            <w:shd w:val="clear" w:color="auto" w:fill="auto"/>
          </w:tcPr>
          <w:p w:rsidR="008E6802" w:rsidRDefault="008E6802">
            <w:pPr>
              <w:autoSpaceDE w:val="0"/>
              <w:jc w:val="center"/>
            </w:pPr>
            <w:r>
              <w:t>290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2.3.</w:t>
            </w:r>
          </w:p>
          <w:p w:rsidR="008E6802" w:rsidRDefault="008E6802">
            <w:pPr>
              <w:autoSpaceDE w:val="0"/>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обеспечен комплексный мониторинг результативности поддержанных проектов; поддержаны конкурсы образовательных инноваций (не менее 5 конкурсов ежегодно) по актуальным проблемам развития образования;</w:t>
            </w:r>
          </w:p>
          <w:p w:rsidR="008E6802" w:rsidRDefault="008E6802">
            <w:pPr>
              <w:autoSpaceDE w:val="0"/>
            </w:pPr>
            <w:r>
              <w:t>сформированы инструменты и ресурсы поддержки инноваций по реализации стандартов, принятых в системе общего образования для не менее чем 500 школ;</w:t>
            </w:r>
          </w:p>
          <w:p w:rsidR="008E6802" w:rsidRDefault="008E6802">
            <w:pPr>
              <w:autoSpaceDE w:val="0"/>
            </w:pPr>
            <w:r>
              <w:t>разработаны правовые и финансовые механизмы реализации инновационных моделей образовательных организаций; созданы национальные методические сети по распространению конкретных образовательных технологий (не менее 30 сетей)</w:t>
            </w:r>
          </w:p>
        </w:tc>
        <w:tc>
          <w:tcPr>
            <w:tcW w:w="2475" w:type="dxa"/>
            <w:shd w:val="clear" w:color="auto" w:fill="auto"/>
          </w:tcPr>
          <w:p w:rsidR="008E6802" w:rsidRDefault="008E6802">
            <w:pPr>
              <w:autoSpaceDE w:val="0"/>
              <w:jc w:val="center"/>
            </w:pPr>
            <w:r>
              <w:t>7</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1260</w:t>
            </w:r>
          </w:p>
        </w:tc>
        <w:tc>
          <w:tcPr>
            <w:tcW w:w="1814" w:type="dxa"/>
            <w:shd w:val="clear" w:color="auto" w:fill="auto"/>
          </w:tcPr>
          <w:p w:rsidR="008E6802" w:rsidRDefault="008E6802">
            <w:pPr>
              <w:autoSpaceDE w:val="0"/>
              <w:jc w:val="center"/>
            </w:pPr>
            <w:r>
              <w:t>191</w:t>
            </w:r>
          </w:p>
        </w:tc>
        <w:tc>
          <w:tcPr>
            <w:tcW w:w="1834" w:type="dxa"/>
            <w:shd w:val="clear" w:color="auto" w:fill="auto"/>
          </w:tcPr>
          <w:p w:rsidR="008E6802" w:rsidRDefault="008E6802">
            <w:pPr>
              <w:autoSpaceDE w:val="0"/>
              <w:jc w:val="center"/>
            </w:pPr>
            <w:r>
              <w:t>181</w:t>
            </w:r>
          </w:p>
        </w:tc>
        <w:tc>
          <w:tcPr>
            <w:tcW w:w="1694" w:type="dxa"/>
            <w:shd w:val="clear" w:color="auto" w:fill="auto"/>
          </w:tcPr>
          <w:p w:rsidR="008E6802" w:rsidRDefault="008E6802">
            <w:pPr>
              <w:autoSpaceDE w:val="0"/>
              <w:jc w:val="center"/>
            </w:pPr>
            <w:r>
              <w:t>147,5</w:t>
            </w:r>
          </w:p>
        </w:tc>
        <w:tc>
          <w:tcPr>
            <w:tcW w:w="1829" w:type="dxa"/>
            <w:shd w:val="clear" w:color="auto" w:fill="auto"/>
          </w:tcPr>
          <w:p w:rsidR="008E6802" w:rsidRDefault="008E6802">
            <w:pPr>
              <w:autoSpaceDE w:val="0"/>
              <w:jc w:val="center"/>
            </w:pPr>
            <w:r>
              <w:t>340,5</w:t>
            </w:r>
          </w:p>
        </w:tc>
        <w:tc>
          <w:tcPr>
            <w:tcW w:w="1834" w:type="dxa"/>
            <w:shd w:val="clear" w:color="auto" w:fill="auto"/>
          </w:tcPr>
          <w:p w:rsidR="008E6802" w:rsidRDefault="008E6802">
            <w:pPr>
              <w:autoSpaceDE w:val="0"/>
              <w:jc w:val="center"/>
            </w:pPr>
            <w:r>
              <w:t>400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 - всего</w:t>
            </w:r>
          </w:p>
        </w:tc>
        <w:tc>
          <w:tcPr>
            <w:tcW w:w="1687" w:type="dxa"/>
            <w:shd w:val="clear" w:color="auto" w:fill="auto"/>
          </w:tcPr>
          <w:p w:rsidR="008E6802" w:rsidRDefault="008E6802">
            <w:pPr>
              <w:autoSpaceDE w:val="0"/>
              <w:jc w:val="center"/>
            </w:pPr>
            <w:r>
              <w:t>1260</w:t>
            </w:r>
          </w:p>
        </w:tc>
        <w:tc>
          <w:tcPr>
            <w:tcW w:w="1814" w:type="dxa"/>
            <w:shd w:val="clear" w:color="auto" w:fill="auto"/>
          </w:tcPr>
          <w:p w:rsidR="008E6802" w:rsidRDefault="008E6802">
            <w:pPr>
              <w:autoSpaceDE w:val="0"/>
              <w:jc w:val="center"/>
            </w:pPr>
            <w:r>
              <w:t>191</w:t>
            </w:r>
          </w:p>
        </w:tc>
        <w:tc>
          <w:tcPr>
            <w:tcW w:w="1834" w:type="dxa"/>
            <w:shd w:val="clear" w:color="auto" w:fill="auto"/>
          </w:tcPr>
          <w:p w:rsidR="008E6802" w:rsidRDefault="008E6802">
            <w:pPr>
              <w:autoSpaceDE w:val="0"/>
              <w:jc w:val="center"/>
            </w:pPr>
            <w:r>
              <w:t>181</w:t>
            </w:r>
          </w:p>
        </w:tc>
        <w:tc>
          <w:tcPr>
            <w:tcW w:w="1694" w:type="dxa"/>
            <w:shd w:val="clear" w:color="auto" w:fill="auto"/>
          </w:tcPr>
          <w:p w:rsidR="008E6802" w:rsidRDefault="008E6802">
            <w:pPr>
              <w:autoSpaceDE w:val="0"/>
              <w:jc w:val="center"/>
            </w:pPr>
            <w:r>
              <w:t>147,5</w:t>
            </w:r>
          </w:p>
        </w:tc>
        <w:tc>
          <w:tcPr>
            <w:tcW w:w="1829" w:type="dxa"/>
            <w:shd w:val="clear" w:color="auto" w:fill="auto"/>
          </w:tcPr>
          <w:p w:rsidR="008E6802" w:rsidRDefault="008E6802">
            <w:pPr>
              <w:autoSpaceDE w:val="0"/>
              <w:jc w:val="center"/>
            </w:pPr>
            <w:r>
              <w:t>340,5</w:t>
            </w:r>
          </w:p>
        </w:tc>
        <w:tc>
          <w:tcPr>
            <w:tcW w:w="1834" w:type="dxa"/>
            <w:shd w:val="clear" w:color="auto" w:fill="auto"/>
          </w:tcPr>
          <w:p w:rsidR="008E6802" w:rsidRDefault="008E6802">
            <w:pPr>
              <w:autoSpaceDE w:val="0"/>
              <w:jc w:val="center"/>
            </w:pPr>
            <w:r>
              <w:t>400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729</w:t>
            </w:r>
          </w:p>
        </w:tc>
        <w:tc>
          <w:tcPr>
            <w:tcW w:w="1814" w:type="dxa"/>
            <w:shd w:val="clear" w:color="auto" w:fill="auto"/>
          </w:tcPr>
          <w:p w:rsidR="008E6802" w:rsidRDefault="008E6802">
            <w:pPr>
              <w:autoSpaceDE w:val="0"/>
              <w:jc w:val="center"/>
            </w:pPr>
            <w:r>
              <w:t>154</w:t>
            </w:r>
          </w:p>
        </w:tc>
        <w:tc>
          <w:tcPr>
            <w:tcW w:w="1834" w:type="dxa"/>
            <w:shd w:val="clear" w:color="auto" w:fill="auto"/>
          </w:tcPr>
          <w:p w:rsidR="008E6802" w:rsidRDefault="008E6802">
            <w:pPr>
              <w:autoSpaceDE w:val="0"/>
              <w:jc w:val="center"/>
            </w:pPr>
            <w:r>
              <w:t>90</w:t>
            </w:r>
          </w:p>
        </w:tc>
        <w:tc>
          <w:tcPr>
            <w:tcW w:w="1694" w:type="dxa"/>
            <w:shd w:val="clear" w:color="auto" w:fill="auto"/>
          </w:tcPr>
          <w:p w:rsidR="008E6802" w:rsidRDefault="008E6802">
            <w:pPr>
              <w:autoSpaceDE w:val="0"/>
              <w:jc w:val="center"/>
            </w:pPr>
            <w:r>
              <w:t>80</w:t>
            </w:r>
          </w:p>
        </w:tc>
        <w:tc>
          <w:tcPr>
            <w:tcW w:w="1829" w:type="dxa"/>
            <w:shd w:val="clear" w:color="auto" w:fill="auto"/>
          </w:tcPr>
          <w:p w:rsidR="008E6802" w:rsidRDefault="008E6802">
            <w:pPr>
              <w:autoSpaceDE w:val="0"/>
              <w:jc w:val="center"/>
            </w:pPr>
            <w:r>
              <w:t>220</w:t>
            </w:r>
          </w:p>
        </w:tc>
        <w:tc>
          <w:tcPr>
            <w:tcW w:w="1834" w:type="dxa"/>
            <w:shd w:val="clear" w:color="auto" w:fill="auto"/>
          </w:tcPr>
          <w:p w:rsidR="008E6802" w:rsidRDefault="008E6802">
            <w:pPr>
              <w:autoSpaceDE w:val="0"/>
              <w:jc w:val="center"/>
            </w:pPr>
            <w:r>
              <w:t>185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729</w:t>
            </w:r>
          </w:p>
        </w:tc>
        <w:tc>
          <w:tcPr>
            <w:tcW w:w="1814" w:type="dxa"/>
            <w:shd w:val="clear" w:color="auto" w:fill="auto"/>
          </w:tcPr>
          <w:p w:rsidR="008E6802" w:rsidRDefault="008E6802">
            <w:pPr>
              <w:autoSpaceDE w:val="0"/>
              <w:jc w:val="center"/>
            </w:pPr>
            <w:r>
              <w:t>154</w:t>
            </w:r>
          </w:p>
        </w:tc>
        <w:tc>
          <w:tcPr>
            <w:tcW w:w="1834" w:type="dxa"/>
            <w:shd w:val="clear" w:color="auto" w:fill="auto"/>
          </w:tcPr>
          <w:p w:rsidR="008E6802" w:rsidRDefault="008E6802">
            <w:pPr>
              <w:autoSpaceDE w:val="0"/>
              <w:jc w:val="center"/>
            </w:pPr>
            <w:r>
              <w:t>90</w:t>
            </w:r>
          </w:p>
        </w:tc>
        <w:tc>
          <w:tcPr>
            <w:tcW w:w="1694" w:type="dxa"/>
            <w:shd w:val="clear" w:color="auto" w:fill="auto"/>
          </w:tcPr>
          <w:p w:rsidR="008E6802" w:rsidRDefault="008E6802">
            <w:pPr>
              <w:autoSpaceDE w:val="0"/>
              <w:jc w:val="center"/>
            </w:pPr>
            <w:r>
              <w:t>80</w:t>
            </w:r>
          </w:p>
        </w:tc>
        <w:tc>
          <w:tcPr>
            <w:tcW w:w="1829" w:type="dxa"/>
            <w:shd w:val="clear" w:color="auto" w:fill="auto"/>
          </w:tcPr>
          <w:p w:rsidR="008E6802" w:rsidRDefault="008E6802">
            <w:pPr>
              <w:autoSpaceDE w:val="0"/>
              <w:jc w:val="center"/>
            </w:pPr>
            <w:r>
              <w:t>220</w:t>
            </w:r>
          </w:p>
        </w:tc>
        <w:tc>
          <w:tcPr>
            <w:tcW w:w="1834" w:type="dxa"/>
            <w:shd w:val="clear" w:color="auto" w:fill="auto"/>
          </w:tcPr>
          <w:p w:rsidR="008E6802" w:rsidRDefault="008E6802">
            <w:pPr>
              <w:autoSpaceDE w:val="0"/>
              <w:jc w:val="center"/>
            </w:pPr>
            <w:r>
              <w:t>185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w:t>
            </w:r>
          </w:p>
          <w:p w:rsidR="008E6802" w:rsidRDefault="008E6802">
            <w:pPr>
              <w:autoSpaceDE w:val="0"/>
            </w:pPr>
            <w:r>
              <w:t>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w:t>
            </w:r>
          </w:p>
          <w:p w:rsidR="008E6802" w:rsidRDefault="008E6802">
            <w:pPr>
              <w:autoSpaceDE w:val="0"/>
            </w:pPr>
            <w:r>
              <w:t>образования, школьного технологического образования, школьного образования в сфере иностранных языков; внедрен историко-культурный стандарт</w:t>
            </w:r>
          </w:p>
        </w:tc>
        <w:tc>
          <w:tcPr>
            <w:tcW w:w="2475" w:type="dxa"/>
            <w:shd w:val="clear" w:color="auto" w:fill="auto"/>
          </w:tcPr>
          <w:p w:rsidR="008E6802" w:rsidRDefault="008E6802">
            <w:pPr>
              <w:autoSpaceDE w:val="0"/>
              <w:jc w:val="center"/>
            </w:pPr>
            <w:r>
              <w:t>7 и 10</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2015</w:t>
            </w:r>
          </w:p>
        </w:tc>
        <w:tc>
          <w:tcPr>
            <w:tcW w:w="1814" w:type="dxa"/>
            <w:shd w:val="clear" w:color="auto" w:fill="auto"/>
          </w:tcPr>
          <w:p w:rsidR="008E6802" w:rsidRDefault="008E6802">
            <w:pPr>
              <w:autoSpaceDE w:val="0"/>
              <w:jc w:val="center"/>
            </w:pPr>
            <w:r>
              <w:t>346</w:t>
            </w:r>
          </w:p>
        </w:tc>
        <w:tc>
          <w:tcPr>
            <w:tcW w:w="1834" w:type="dxa"/>
            <w:shd w:val="clear" w:color="auto" w:fill="auto"/>
          </w:tcPr>
          <w:p w:rsidR="008E6802" w:rsidRDefault="008E6802">
            <w:pPr>
              <w:autoSpaceDE w:val="0"/>
              <w:jc w:val="center"/>
            </w:pPr>
            <w:r>
              <w:t>394</w:t>
            </w:r>
          </w:p>
        </w:tc>
        <w:tc>
          <w:tcPr>
            <w:tcW w:w="1694" w:type="dxa"/>
            <w:shd w:val="clear" w:color="auto" w:fill="auto"/>
          </w:tcPr>
          <w:p w:rsidR="008E6802" w:rsidRDefault="008E6802">
            <w:pPr>
              <w:autoSpaceDE w:val="0"/>
              <w:jc w:val="center"/>
            </w:pPr>
            <w:r>
              <w:t>399,5</w:t>
            </w:r>
          </w:p>
        </w:tc>
        <w:tc>
          <w:tcPr>
            <w:tcW w:w="1829" w:type="dxa"/>
            <w:shd w:val="clear" w:color="auto" w:fill="auto"/>
          </w:tcPr>
          <w:p w:rsidR="008E6802" w:rsidRDefault="008E6802">
            <w:pPr>
              <w:autoSpaceDE w:val="0"/>
              <w:jc w:val="center"/>
            </w:pPr>
            <w:r>
              <w:t>467,5</w:t>
            </w:r>
          </w:p>
        </w:tc>
        <w:tc>
          <w:tcPr>
            <w:tcW w:w="1834" w:type="dxa"/>
            <w:shd w:val="clear" w:color="auto" w:fill="auto"/>
          </w:tcPr>
          <w:p w:rsidR="008E6802" w:rsidRDefault="008E6802">
            <w:pPr>
              <w:autoSpaceDE w:val="0"/>
              <w:jc w:val="center"/>
            </w:pPr>
            <w:r>
              <w:t>408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214</w:t>
            </w:r>
          </w:p>
        </w:tc>
        <w:tc>
          <w:tcPr>
            <w:tcW w:w="1814" w:type="dxa"/>
            <w:shd w:val="clear" w:color="auto" w:fill="auto"/>
          </w:tcPr>
          <w:p w:rsidR="008E6802" w:rsidRDefault="008E6802">
            <w:pPr>
              <w:autoSpaceDE w:val="0"/>
              <w:jc w:val="center"/>
            </w:pPr>
            <w:r>
              <w:t>26</w:t>
            </w:r>
          </w:p>
        </w:tc>
        <w:tc>
          <w:tcPr>
            <w:tcW w:w="1834" w:type="dxa"/>
            <w:shd w:val="clear" w:color="auto" w:fill="auto"/>
          </w:tcPr>
          <w:p w:rsidR="008E6802" w:rsidRDefault="008E6802">
            <w:pPr>
              <w:autoSpaceDE w:val="0"/>
              <w:jc w:val="center"/>
            </w:pPr>
            <w:r>
              <w:t>53</w:t>
            </w:r>
          </w:p>
        </w:tc>
        <w:tc>
          <w:tcPr>
            <w:tcW w:w="1694" w:type="dxa"/>
            <w:shd w:val="clear" w:color="auto" w:fill="auto"/>
          </w:tcPr>
          <w:p w:rsidR="008E6802" w:rsidRDefault="008E6802">
            <w:pPr>
              <w:autoSpaceDE w:val="0"/>
              <w:jc w:val="center"/>
            </w:pPr>
            <w:r>
              <w:t>72</w:t>
            </w:r>
          </w:p>
        </w:tc>
        <w:tc>
          <w:tcPr>
            <w:tcW w:w="1829" w:type="dxa"/>
            <w:shd w:val="clear" w:color="auto" w:fill="auto"/>
          </w:tcPr>
          <w:p w:rsidR="008E6802" w:rsidRDefault="008E6802">
            <w:pPr>
              <w:autoSpaceDE w:val="0"/>
              <w:jc w:val="center"/>
            </w:pPr>
            <w:r>
              <w:t>63</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1801</w:t>
            </w:r>
          </w:p>
        </w:tc>
        <w:tc>
          <w:tcPr>
            <w:tcW w:w="1814" w:type="dxa"/>
            <w:shd w:val="clear" w:color="auto" w:fill="auto"/>
          </w:tcPr>
          <w:p w:rsidR="008E6802" w:rsidRDefault="008E6802">
            <w:pPr>
              <w:autoSpaceDE w:val="0"/>
              <w:jc w:val="center"/>
            </w:pPr>
            <w:r>
              <w:t>320</w:t>
            </w:r>
          </w:p>
        </w:tc>
        <w:tc>
          <w:tcPr>
            <w:tcW w:w="1834" w:type="dxa"/>
            <w:shd w:val="clear" w:color="auto" w:fill="auto"/>
          </w:tcPr>
          <w:p w:rsidR="008E6802" w:rsidRDefault="008E6802">
            <w:pPr>
              <w:autoSpaceDE w:val="0"/>
              <w:jc w:val="center"/>
            </w:pPr>
            <w:r>
              <w:t>341</w:t>
            </w:r>
          </w:p>
        </w:tc>
        <w:tc>
          <w:tcPr>
            <w:tcW w:w="1694" w:type="dxa"/>
            <w:shd w:val="clear" w:color="auto" w:fill="auto"/>
          </w:tcPr>
          <w:p w:rsidR="008E6802" w:rsidRDefault="008E6802">
            <w:pPr>
              <w:autoSpaceDE w:val="0"/>
              <w:jc w:val="center"/>
            </w:pPr>
            <w:r>
              <w:t>327,5</w:t>
            </w:r>
          </w:p>
        </w:tc>
        <w:tc>
          <w:tcPr>
            <w:tcW w:w="1829" w:type="dxa"/>
            <w:shd w:val="clear" w:color="auto" w:fill="auto"/>
          </w:tcPr>
          <w:p w:rsidR="008E6802" w:rsidRDefault="008E6802">
            <w:pPr>
              <w:autoSpaceDE w:val="0"/>
              <w:jc w:val="center"/>
            </w:pPr>
            <w:r>
              <w:t>404,5</w:t>
            </w:r>
          </w:p>
        </w:tc>
        <w:tc>
          <w:tcPr>
            <w:tcW w:w="1834" w:type="dxa"/>
            <w:shd w:val="clear" w:color="auto" w:fill="auto"/>
          </w:tcPr>
          <w:p w:rsidR="008E6802" w:rsidRDefault="008E6802">
            <w:pPr>
              <w:autoSpaceDE w:val="0"/>
              <w:jc w:val="center"/>
            </w:pPr>
            <w:r>
              <w:t>408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1364,5</w:t>
            </w:r>
          </w:p>
        </w:tc>
        <w:tc>
          <w:tcPr>
            <w:tcW w:w="1814" w:type="dxa"/>
            <w:shd w:val="clear" w:color="auto" w:fill="auto"/>
          </w:tcPr>
          <w:p w:rsidR="008E6802" w:rsidRDefault="008E6802">
            <w:pPr>
              <w:autoSpaceDE w:val="0"/>
              <w:jc w:val="center"/>
            </w:pPr>
            <w:r>
              <w:t>286</w:t>
            </w:r>
          </w:p>
        </w:tc>
        <w:tc>
          <w:tcPr>
            <w:tcW w:w="1834" w:type="dxa"/>
            <w:shd w:val="clear" w:color="auto" w:fill="auto"/>
          </w:tcPr>
          <w:p w:rsidR="008E6802" w:rsidRDefault="008E6802">
            <w:pPr>
              <w:autoSpaceDE w:val="0"/>
              <w:jc w:val="center"/>
            </w:pPr>
            <w:r>
              <w:t>221</w:t>
            </w:r>
          </w:p>
        </w:tc>
        <w:tc>
          <w:tcPr>
            <w:tcW w:w="1694" w:type="dxa"/>
            <w:shd w:val="clear" w:color="auto" w:fill="auto"/>
          </w:tcPr>
          <w:p w:rsidR="008E6802" w:rsidRDefault="008E6802">
            <w:pPr>
              <w:autoSpaceDE w:val="0"/>
              <w:jc w:val="center"/>
            </w:pPr>
            <w:r>
              <w:t>207,5</w:t>
            </w:r>
          </w:p>
        </w:tc>
        <w:tc>
          <w:tcPr>
            <w:tcW w:w="1829" w:type="dxa"/>
            <w:shd w:val="clear" w:color="auto" w:fill="auto"/>
          </w:tcPr>
          <w:p w:rsidR="008E6802" w:rsidRDefault="008E6802">
            <w:pPr>
              <w:autoSpaceDE w:val="0"/>
              <w:jc w:val="center"/>
            </w:pPr>
            <w:r>
              <w:t>352,5</w:t>
            </w:r>
          </w:p>
        </w:tc>
        <w:tc>
          <w:tcPr>
            <w:tcW w:w="1834" w:type="dxa"/>
            <w:shd w:val="clear" w:color="auto" w:fill="auto"/>
          </w:tcPr>
          <w:p w:rsidR="008E6802" w:rsidRDefault="008E6802">
            <w:pPr>
              <w:autoSpaceDE w:val="0"/>
              <w:jc w:val="center"/>
            </w:pPr>
            <w:r>
              <w:t>297,5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1364,5</w:t>
            </w:r>
          </w:p>
        </w:tc>
        <w:tc>
          <w:tcPr>
            <w:tcW w:w="1814" w:type="dxa"/>
            <w:shd w:val="clear" w:color="auto" w:fill="auto"/>
          </w:tcPr>
          <w:p w:rsidR="008E6802" w:rsidRDefault="008E6802">
            <w:pPr>
              <w:autoSpaceDE w:val="0"/>
              <w:jc w:val="center"/>
            </w:pPr>
            <w:r>
              <w:t>286</w:t>
            </w:r>
          </w:p>
        </w:tc>
        <w:tc>
          <w:tcPr>
            <w:tcW w:w="1834" w:type="dxa"/>
            <w:shd w:val="clear" w:color="auto" w:fill="auto"/>
          </w:tcPr>
          <w:p w:rsidR="008E6802" w:rsidRDefault="008E6802">
            <w:pPr>
              <w:autoSpaceDE w:val="0"/>
              <w:jc w:val="center"/>
            </w:pPr>
            <w:r>
              <w:t>221</w:t>
            </w:r>
          </w:p>
        </w:tc>
        <w:tc>
          <w:tcPr>
            <w:tcW w:w="1694" w:type="dxa"/>
            <w:shd w:val="clear" w:color="auto" w:fill="auto"/>
          </w:tcPr>
          <w:p w:rsidR="008E6802" w:rsidRDefault="008E6802">
            <w:pPr>
              <w:autoSpaceDE w:val="0"/>
              <w:jc w:val="center"/>
            </w:pPr>
            <w:r>
              <w:t>207,5</w:t>
            </w:r>
          </w:p>
        </w:tc>
        <w:tc>
          <w:tcPr>
            <w:tcW w:w="1829" w:type="dxa"/>
            <w:shd w:val="clear" w:color="auto" w:fill="auto"/>
          </w:tcPr>
          <w:p w:rsidR="008E6802" w:rsidRDefault="008E6802">
            <w:pPr>
              <w:autoSpaceDE w:val="0"/>
              <w:jc w:val="center"/>
            </w:pPr>
            <w:r>
              <w:t>352,5</w:t>
            </w:r>
          </w:p>
        </w:tc>
        <w:tc>
          <w:tcPr>
            <w:tcW w:w="1834" w:type="dxa"/>
            <w:shd w:val="clear" w:color="auto" w:fill="auto"/>
          </w:tcPr>
          <w:p w:rsidR="008E6802" w:rsidRDefault="008E6802">
            <w:pPr>
              <w:autoSpaceDE w:val="0"/>
              <w:jc w:val="center"/>
            </w:pPr>
            <w:r>
              <w:t>297,5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987,28</w:t>
            </w:r>
          </w:p>
        </w:tc>
        <w:tc>
          <w:tcPr>
            <w:tcW w:w="1814" w:type="dxa"/>
            <w:shd w:val="clear" w:color="auto" w:fill="auto"/>
          </w:tcPr>
          <w:p w:rsidR="008E6802" w:rsidRDefault="008E6802">
            <w:pPr>
              <w:autoSpaceDE w:val="0"/>
              <w:jc w:val="center"/>
            </w:pPr>
            <w:r>
              <w:t>132,96</w:t>
            </w:r>
          </w:p>
        </w:tc>
        <w:tc>
          <w:tcPr>
            <w:tcW w:w="1834" w:type="dxa"/>
            <w:shd w:val="clear" w:color="auto" w:fill="auto"/>
          </w:tcPr>
          <w:p w:rsidR="008E6802" w:rsidRDefault="008E6802">
            <w:pPr>
              <w:autoSpaceDE w:val="0"/>
              <w:jc w:val="center"/>
            </w:pPr>
            <w:r>
              <w:t>229,5</w:t>
            </w:r>
          </w:p>
        </w:tc>
        <w:tc>
          <w:tcPr>
            <w:tcW w:w="1694" w:type="dxa"/>
            <w:shd w:val="clear" w:color="auto" w:fill="auto"/>
          </w:tcPr>
          <w:p w:rsidR="008E6802" w:rsidRDefault="008E6802">
            <w:pPr>
              <w:autoSpaceDE w:val="0"/>
              <w:jc w:val="center"/>
            </w:pPr>
            <w:r>
              <w:t>238,04</w:t>
            </w:r>
          </w:p>
        </w:tc>
        <w:tc>
          <w:tcPr>
            <w:tcW w:w="1829" w:type="dxa"/>
            <w:shd w:val="clear" w:color="auto" w:fill="auto"/>
          </w:tcPr>
          <w:p w:rsidR="008E6802" w:rsidRDefault="008E6802">
            <w:pPr>
              <w:autoSpaceDE w:val="0"/>
              <w:jc w:val="center"/>
            </w:pPr>
            <w:r>
              <w:t>216,29</w:t>
            </w:r>
          </w:p>
        </w:tc>
        <w:tc>
          <w:tcPr>
            <w:tcW w:w="1834" w:type="dxa"/>
            <w:shd w:val="clear" w:color="auto" w:fill="auto"/>
          </w:tcPr>
          <w:p w:rsidR="008E6802" w:rsidRDefault="008E6802">
            <w:pPr>
              <w:autoSpaceDE w:val="0"/>
              <w:jc w:val="center"/>
            </w:pPr>
            <w:r>
              <w:t>170,49</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2.5. Повышение профессионального уровня педагогических и руководящих кадров общего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реализована комплексная программа повышения профессионального уровня педагогических работников общеобразовательных организаций; проведены обновленные всероссийские конкурсы "Учитель года", "Воспитатель года", "Директор школы", "Заведующий детским садом"; обеспечена подготовка кадров (не менее 40 тыс. человек), работающих в сфере образования детей с ограниченными возможностями здоровья и инвалидностью</w:t>
            </w:r>
          </w:p>
        </w:tc>
        <w:tc>
          <w:tcPr>
            <w:tcW w:w="2475" w:type="dxa"/>
            <w:shd w:val="clear" w:color="auto" w:fill="auto"/>
          </w:tcPr>
          <w:p w:rsidR="008E6802" w:rsidRDefault="008E6802">
            <w:pPr>
              <w:autoSpaceDE w:val="0"/>
              <w:jc w:val="center"/>
            </w:pPr>
            <w:r>
              <w:t>7 и 9</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235</w:t>
            </w:r>
          </w:p>
        </w:tc>
        <w:tc>
          <w:tcPr>
            <w:tcW w:w="1814"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80</w:t>
            </w:r>
          </w:p>
        </w:tc>
        <w:tc>
          <w:tcPr>
            <w:tcW w:w="1694" w:type="dxa"/>
            <w:shd w:val="clear" w:color="auto" w:fill="auto"/>
          </w:tcPr>
          <w:p w:rsidR="008E6802" w:rsidRDefault="008E6802">
            <w:pPr>
              <w:autoSpaceDE w:val="0"/>
              <w:jc w:val="center"/>
            </w:pPr>
            <w:r>
              <w:t>50</w:t>
            </w:r>
          </w:p>
        </w:tc>
        <w:tc>
          <w:tcPr>
            <w:tcW w:w="1829" w:type="dxa"/>
            <w:shd w:val="clear" w:color="auto" w:fill="auto"/>
          </w:tcPr>
          <w:p w:rsidR="008E6802" w:rsidRDefault="008E6802">
            <w:pPr>
              <w:autoSpaceDE w:val="0"/>
              <w:jc w:val="center"/>
            </w:pPr>
            <w:r>
              <w:t>30</w:t>
            </w:r>
          </w:p>
        </w:tc>
        <w:tc>
          <w:tcPr>
            <w:tcW w:w="1834" w:type="dxa"/>
            <w:shd w:val="clear" w:color="auto" w:fill="auto"/>
          </w:tcPr>
          <w:p w:rsidR="008E6802" w:rsidRDefault="008E6802">
            <w:pPr>
              <w:autoSpaceDE w:val="0"/>
              <w:jc w:val="center"/>
            </w:pPr>
            <w:r>
              <w:t>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235</w:t>
            </w:r>
          </w:p>
        </w:tc>
        <w:tc>
          <w:tcPr>
            <w:tcW w:w="1814"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80</w:t>
            </w:r>
          </w:p>
        </w:tc>
        <w:tc>
          <w:tcPr>
            <w:tcW w:w="1694" w:type="dxa"/>
            <w:shd w:val="clear" w:color="auto" w:fill="auto"/>
          </w:tcPr>
          <w:p w:rsidR="008E6802" w:rsidRDefault="008E6802">
            <w:pPr>
              <w:autoSpaceDE w:val="0"/>
              <w:jc w:val="center"/>
            </w:pPr>
            <w:r>
              <w:t>50</w:t>
            </w:r>
          </w:p>
        </w:tc>
        <w:tc>
          <w:tcPr>
            <w:tcW w:w="1829" w:type="dxa"/>
            <w:shd w:val="clear" w:color="auto" w:fill="auto"/>
          </w:tcPr>
          <w:p w:rsidR="008E6802" w:rsidRDefault="008E6802">
            <w:pPr>
              <w:autoSpaceDE w:val="0"/>
              <w:jc w:val="center"/>
            </w:pPr>
            <w:r>
              <w:t>30</w:t>
            </w:r>
          </w:p>
        </w:tc>
        <w:tc>
          <w:tcPr>
            <w:tcW w:w="1834" w:type="dxa"/>
            <w:shd w:val="clear" w:color="auto" w:fill="auto"/>
          </w:tcPr>
          <w:p w:rsidR="008E6802" w:rsidRDefault="008E6802">
            <w:pPr>
              <w:autoSpaceDE w:val="0"/>
              <w:jc w:val="center"/>
            </w:pPr>
            <w:r>
              <w:t>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2.6. Формирование новой технологической среды общего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tc>
        <w:tc>
          <w:tcPr>
            <w:tcW w:w="2475" w:type="dxa"/>
            <w:shd w:val="clear" w:color="auto" w:fill="auto"/>
          </w:tcPr>
          <w:p w:rsidR="008E6802" w:rsidRDefault="008E6802">
            <w:pPr>
              <w:autoSpaceDE w:val="0"/>
              <w:jc w:val="center"/>
            </w:pPr>
            <w:r>
              <w:t>7</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400</w:t>
            </w:r>
          </w:p>
        </w:tc>
        <w:tc>
          <w:tcPr>
            <w:tcW w:w="1814" w:type="dxa"/>
            <w:shd w:val="clear" w:color="auto" w:fill="auto"/>
          </w:tcPr>
          <w:p w:rsidR="008E6802" w:rsidRDefault="008E6802">
            <w:pPr>
              <w:autoSpaceDE w:val="0"/>
              <w:jc w:val="center"/>
            </w:pPr>
            <w:r>
              <w:t>20</w:t>
            </w:r>
          </w:p>
        </w:tc>
        <w:tc>
          <w:tcPr>
            <w:tcW w:w="1834" w:type="dxa"/>
            <w:shd w:val="clear" w:color="auto" w:fill="auto"/>
          </w:tcPr>
          <w:p w:rsidR="008E6802" w:rsidRDefault="008E6802">
            <w:pPr>
              <w:autoSpaceDE w:val="0"/>
              <w:jc w:val="center"/>
            </w:pPr>
            <w:r>
              <w:t>40</w:t>
            </w:r>
          </w:p>
        </w:tc>
        <w:tc>
          <w:tcPr>
            <w:tcW w:w="1694" w:type="dxa"/>
            <w:shd w:val="clear" w:color="auto" w:fill="auto"/>
          </w:tcPr>
          <w:p w:rsidR="008E6802" w:rsidRDefault="008E6802">
            <w:pPr>
              <w:autoSpaceDE w:val="0"/>
              <w:jc w:val="center"/>
            </w:pPr>
            <w:r>
              <w:t>60</w:t>
            </w:r>
          </w:p>
        </w:tc>
        <w:tc>
          <w:tcPr>
            <w:tcW w:w="1829" w:type="dxa"/>
            <w:shd w:val="clear" w:color="auto" w:fill="auto"/>
          </w:tcPr>
          <w:p w:rsidR="008E6802" w:rsidRDefault="008E6802">
            <w:pPr>
              <w:autoSpaceDE w:val="0"/>
              <w:jc w:val="center"/>
            </w:pPr>
            <w:r>
              <w:t>80</w:t>
            </w:r>
          </w:p>
        </w:tc>
        <w:tc>
          <w:tcPr>
            <w:tcW w:w="1834" w:type="dxa"/>
            <w:shd w:val="clear" w:color="auto" w:fill="auto"/>
          </w:tcPr>
          <w:p w:rsidR="008E6802" w:rsidRDefault="008E6802">
            <w:pPr>
              <w:autoSpaceDE w:val="0"/>
              <w:jc w:val="center"/>
            </w:pPr>
            <w:r>
              <w:t>200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400</w:t>
            </w:r>
          </w:p>
        </w:tc>
        <w:tc>
          <w:tcPr>
            <w:tcW w:w="1814" w:type="dxa"/>
            <w:shd w:val="clear" w:color="auto" w:fill="auto"/>
          </w:tcPr>
          <w:p w:rsidR="008E6802" w:rsidRDefault="008E6802">
            <w:pPr>
              <w:autoSpaceDE w:val="0"/>
              <w:jc w:val="center"/>
            </w:pPr>
            <w:r>
              <w:t>20</w:t>
            </w:r>
          </w:p>
        </w:tc>
        <w:tc>
          <w:tcPr>
            <w:tcW w:w="1834" w:type="dxa"/>
            <w:shd w:val="clear" w:color="auto" w:fill="auto"/>
          </w:tcPr>
          <w:p w:rsidR="008E6802" w:rsidRDefault="008E6802">
            <w:pPr>
              <w:autoSpaceDE w:val="0"/>
              <w:jc w:val="center"/>
            </w:pPr>
            <w:r>
              <w:t>40</w:t>
            </w:r>
          </w:p>
        </w:tc>
        <w:tc>
          <w:tcPr>
            <w:tcW w:w="1694" w:type="dxa"/>
            <w:shd w:val="clear" w:color="auto" w:fill="auto"/>
          </w:tcPr>
          <w:p w:rsidR="008E6802" w:rsidRDefault="008E6802">
            <w:pPr>
              <w:autoSpaceDE w:val="0"/>
              <w:jc w:val="center"/>
            </w:pPr>
            <w:r>
              <w:t>60</w:t>
            </w:r>
          </w:p>
        </w:tc>
        <w:tc>
          <w:tcPr>
            <w:tcW w:w="1829" w:type="dxa"/>
            <w:shd w:val="clear" w:color="auto" w:fill="auto"/>
          </w:tcPr>
          <w:p w:rsidR="008E6802" w:rsidRDefault="008E6802">
            <w:pPr>
              <w:autoSpaceDE w:val="0"/>
              <w:jc w:val="center"/>
            </w:pPr>
            <w:r>
              <w:t>80</w:t>
            </w:r>
          </w:p>
        </w:tc>
        <w:tc>
          <w:tcPr>
            <w:tcW w:w="1834" w:type="dxa"/>
            <w:shd w:val="clear" w:color="auto" w:fill="auto"/>
          </w:tcPr>
          <w:p w:rsidR="008E6802" w:rsidRDefault="008E6802">
            <w:pPr>
              <w:autoSpaceDE w:val="0"/>
              <w:jc w:val="center"/>
            </w:pPr>
            <w:r>
              <w:t>200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2.7.</w:t>
            </w:r>
          </w:p>
          <w:p w:rsidR="008E6802" w:rsidRDefault="008E6802">
            <w:pPr>
              <w:autoSpaceDE w:val="0"/>
            </w:pPr>
            <w:r>
              <w:t>Развитие механизмов вовлеченности родителей в образование, общественного участия в управлении образованием</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реализованы 4 проекта по разработке новых моделей и технологий дополнительного образования</w:t>
            </w:r>
          </w:p>
        </w:tc>
        <w:tc>
          <w:tcPr>
            <w:tcW w:w="2475" w:type="dxa"/>
            <w:shd w:val="clear" w:color="auto" w:fill="auto"/>
          </w:tcPr>
          <w:p w:rsidR="008E6802" w:rsidRDefault="008E6802">
            <w:pPr>
              <w:autoSpaceDE w:val="0"/>
              <w:jc w:val="center"/>
            </w:pPr>
            <w:r>
              <w:t>8</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441</w:t>
            </w:r>
          </w:p>
        </w:tc>
        <w:tc>
          <w:tcPr>
            <w:tcW w:w="1814" w:type="dxa"/>
            <w:shd w:val="clear" w:color="auto" w:fill="auto"/>
          </w:tcPr>
          <w:p w:rsidR="008E6802" w:rsidRDefault="008E6802">
            <w:pPr>
              <w:autoSpaceDE w:val="0"/>
              <w:jc w:val="center"/>
            </w:pPr>
            <w:r>
              <w:t>46</w:t>
            </w:r>
          </w:p>
        </w:tc>
        <w:tc>
          <w:tcPr>
            <w:tcW w:w="1834" w:type="dxa"/>
            <w:shd w:val="clear" w:color="auto" w:fill="auto"/>
          </w:tcPr>
          <w:p w:rsidR="008E6802" w:rsidRDefault="008E6802">
            <w:pPr>
              <w:autoSpaceDE w:val="0"/>
              <w:jc w:val="center"/>
            </w:pPr>
            <w:r>
              <w:t>68</w:t>
            </w:r>
          </w:p>
        </w:tc>
        <w:tc>
          <w:tcPr>
            <w:tcW w:w="1694" w:type="dxa"/>
            <w:shd w:val="clear" w:color="auto" w:fill="auto"/>
          </w:tcPr>
          <w:p w:rsidR="008E6802" w:rsidRDefault="008E6802">
            <w:pPr>
              <w:autoSpaceDE w:val="0"/>
              <w:jc w:val="center"/>
            </w:pPr>
            <w:r>
              <w:t>90</w:t>
            </w:r>
          </w:p>
        </w:tc>
        <w:tc>
          <w:tcPr>
            <w:tcW w:w="1829" w:type="dxa"/>
            <w:shd w:val="clear" w:color="auto" w:fill="auto"/>
          </w:tcPr>
          <w:p w:rsidR="008E6802" w:rsidRDefault="008E6802">
            <w:pPr>
              <w:autoSpaceDE w:val="0"/>
              <w:jc w:val="center"/>
            </w:pPr>
            <w:r>
              <w:t>110</w:t>
            </w:r>
          </w:p>
        </w:tc>
        <w:tc>
          <w:tcPr>
            <w:tcW w:w="1834" w:type="dxa"/>
            <w:shd w:val="clear" w:color="auto" w:fill="auto"/>
          </w:tcPr>
          <w:p w:rsidR="008E6802" w:rsidRDefault="008E6802">
            <w:pPr>
              <w:autoSpaceDE w:val="0"/>
              <w:jc w:val="center"/>
            </w:pPr>
            <w:r>
              <w:t>127</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441</w:t>
            </w:r>
          </w:p>
        </w:tc>
        <w:tc>
          <w:tcPr>
            <w:tcW w:w="1814" w:type="dxa"/>
            <w:shd w:val="clear" w:color="auto" w:fill="auto"/>
          </w:tcPr>
          <w:p w:rsidR="008E6802" w:rsidRDefault="008E6802">
            <w:pPr>
              <w:autoSpaceDE w:val="0"/>
              <w:jc w:val="center"/>
            </w:pPr>
            <w:r>
              <w:t>46</w:t>
            </w:r>
          </w:p>
        </w:tc>
        <w:tc>
          <w:tcPr>
            <w:tcW w:w="1834" w:type="dxa"/>
            <w:shd w:val="clear" w:color="auto" w:fill="auto"/>
          </w:tcPr>
          <w:p w:rsidR="008E6802" w:rsidRDefault="008E6802">
            <w:pPr>
              <w:autoSpaceDE w:val="0"/>
              <w:jc w:val="center"/>
            </w:pPr>
            <w:r>
              <w:t>68</w:t>
            </w:r>
          </w:p>
        </w:tc>
        <w:tc>
          <w:tcPr>
            <w:tcW w:w="1694" w:type="dxa"/>
            <w:shd w:val="clear" w:color="auto" w:fill="auto"/>
          </w:tcPr>
          <w:p w:rsidR="008E6802" w:rsidRDefault="008E6802">
            <w:pPr>
              <w:autoSpaceDE w:val="0"/>
              <w:jc w:val="center"/>
            </w:pPr>
            <w:r>
              <w:t>90</w:t>
            </w:r>
          </w:p>
        </w:tc>
        <w:tc>
          <w:tcPr>
            <w:tcW w:w="1829" w:type="dxa"/>
            <w:shd w:val="clear" w:color="auto" w:fill="auto"/>
          </w:tcPr>
          <w:p w:rsidR="008E6802" w:rsidRDefault="008E6802">
            <w:pPr>
              <w:autoSpaceDE w:val="0"/>
              <w:jc w:val="center"/>
            </w:pPr>
            <w:r>
              <w:t>110</w:t>
            </w:r>
          </w:p>
        </w:tc>
        <w:tc>
          <w:tcPr>
            <w:tcW w:w="1834" w:type="dxa"/>
            <w:shd w:val="clear" w:color="auto" w:fill="auto"/>
          </w:tcPr>
          <w:p w:rsidR="008E6802" w:rsidRDefault="008E6802">
            <w:pPr>
              <w:autoSpaceDE w:val="0"/>
              <w:jc w:val="center"/>
            </w:pPr>
            <w:r>
              <w:t>127</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523,24</w:t>
            </w:r>
          </w:p>
        </w:tc>
        <w:tc>
          <w:tcPr>
            <w:tcW w:w="1814" w:type="dxa"/>
            <w:shd w:val="clear" w:color="auto" w:fill="auto"/>
          </w:tcPr>
          <w:p w:rsidR="008E6802" w:rsidRDefault="008E6802">
            <w:pPr>
              <w:autoSpaceDE w:val="0"/>
              <w:jc w:val="center"/>
            </w:pPr>
            <w:r>
              <w:t>113,97</w:t>
            </w:r>
          </w:p>
        </w:tc>
        <w:tc>
          <w:tcPr>
            <w:tcW w:w="1834" w:type="dxa"/>
            <w:shd w:val="clear" w:color="auto" w:fill="auto"/>
          </w:tcPr>
          <w:p w:rsidR="008E6802" w:rsidRDefault="008E6802">
            <w:pPr>
              <w:autoSpaceDE w:val="0"/>
              <w:jc w:val="center"/>
            </w:pPr>
            <w:r>
              <w:t>91,8</w:t>
            </w:r>
          </w:p>
        </w:tc>
        <w:tc>
          <w:tcPr>
            <w:tcW w:w="1694" w:type="dxa"/>
            <w:shd w:val="clear" w:color="auto" w:fill="auto"/>
          </w:tcPr>
          <w:p w:rsidR="008E6802" w:rsidRDefault="008E6802">
            <w:pPr>
              <w:autoSpaceDE w:val="0"/>
              <w:jc w:val="center"/>
            </w:pPr>
            <w:r>
              <w:t>158,69</w:t>
            </w:r>
          </w:p>
        </w:tc>
        <w:tc>
          <w:tcPr>
            <w:tcW w:w="1829" w:type="dxa"/>
            <w:shd w:val="clear" w:color="auto" w:fill="auto"/>
          </w:tcPr>
          <w:p w:rsidR="008E6802" w:rsidRDefault="008E6802">
            <w:pPr>
              <w:autoSpaceDE w:val="0"/>
              <w:jc w:val="center"/>
            </w:pPr>
            <w:r>
              <w:t>90,59</w:t>
            </w:r>
          </w:p>
        </w:tc>
        <w:tc>
          <w:tcPr>
            <w:tcW w:w="1834" w:type="dxa"/>
            <w:shd w:val="clear" w:color="auto" w:fill="auto"/>
          </w:tcPr>
          <w:p w:rsidR="008E6802" w:rsidRDefault="008E6802">
            <w:pPr>
              <w:autoSpaceDE w:val="0"/>
              <w:jc w:val="center"/>
            </w:pPr>
            <w:r>
              <w:t>68,19</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Всего по задаче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6202</w:t>
            </w:r>
          </w:p>
        </w:tc>
        <w:tc>
          <w:tcPr>
            <w:tcW w:w="1814" w:type="dxa"/>
            <w:shd w:val="clear" w:color="auto" w:fill="auto"/>
          </w:tcPr>
          <w:p w:rsidR="008E6802" w:rsidRDefault="008E6802">
            <w:pPr>
              <w:autoSpaceDE w:val="0"/>
              <w:jc w:val="center"/>
            </w:pPr>
            <w:r>
              <w:t>813</w:t>
            </w:r>
          </w:p>
        </w:tc>
        <w:tc>
          <w:tcPr>
            <w:tcW w:w="1834" w:type="dxa"/>
            <w:shd w:val="clear" w:color="auto" w:fill="auto"/>
          </w:tcPr>
          <w:p w:rsidR="008E6802" w:rsidRDefault="008E6802">
            <w:pPr>
              <w:autoSpaceDE w:val="0"/>
              <w:jc w:val="center"/>
            </w:pPr>
            <w:r>
              <w:t>1058</w:t>
            </w:r>
          </w:p>
        </w:tc>
        <w:tc>
          <w:tcPr>
            <w:tcW w:w="1694" w:type="dxa"/>
            <w:shd w:val="clear" w:color="auto" w:fill="auto"/>
          </w:tcPr>
          <w:p w:rsidR="008E6802" w:rsidRDefault="008E6802">
            <w:pPr>
              <w:autoSpaceDE w:val="0"/>
              <w:jc w:val="center"/>
            </w:pPr>
            <w:r>
              <w:t>1112</w:t>
            </w:r>
          </w:p>
        </w:tc>
        <w:tc>
          <w:tcPr>
            <w:tcW w:w="1829" w:type="dxa"/>
            <w:shd w:val="clear" w:color="auto" w:fill="auto"/>
          </w:tcPr>
          <w:p w:rsidR="008E6802" w:rsidRDefault="008E6802">
            <w:pPr>
              <w:autoSpaceDE w:val="0"/>
              <w:jc w:val="center"/>
            </w:pPr>
            <w:r>
              <w:t>1479</w:t>
            </w:r>
          </w:p>
        </w:tc>
        <w:tc>
          <w:tcPr>
            <w:tcW w:w="1834" w:type="dxa"/>
            <w:shd w:val="clear" w:color="auto" w:fill="auto"/>
          </w:tcPr>
          <w:p w:rsidR="008E6802" w:rsidRDefault="008E6802">
            <w:pPr>
              <w:autoSpaceDE w:val="0"/>
              <w:jc w:val="center"/>
            </w:pPr>
            <w:r>
              <w:t>1740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261</w:t>
            </w:r>
          </w:p>
        </w:tc>
        <w:tc>
          <w:tcPr>
            <w:tcW w:w="1814" w:type="dxa"/>
            <w:shd w:val="clear" w:color="auto" w:fill="auto"/>
          </w:tcPr>
          <w:p w:rsidR="008E6802" w:rsidRDefault="008E6802">
            <w:pPr>
              <w:autoSpaceDE w:val="0"/>
              <w:jc w:val="center"/>
            </w:pPr>
            <w:r>
              <w:t>43</w:t>
            </w:r>
          </w:p>
        </w:tc>
        <w:tc>
          <w:tcPr>
            <w:tcW w:w="1834" w:type="dxa"/>
            <w:shd w:val="clear" w:color="auto" w:fill="auto"/>
          </w:tcPr>
          <w:p w:rsidR="008E6802" w:rsidRDefault="008E6802">
            <w:pPr>
              <w:autoSpaceDE w:val="0"/>
              <w:jc w:val="center"/>
            </w:pPr>
            <w:r>
              <w:t>63</w:t>
            </w:r>
          </w:p>
        </w:tc>
        <w:tc>
          <w:tcPr>
            <w:tcW w:w="1694" w:type="dxa"/>
            <w:shd w:val="clear" w:color="auto" w:fill="auto"/>
          </w:tcPr>
          <w:p w:rsidR="008E6802" w:rsidRDefault="008E6802">
            <w:pPr>
              <w:autoSpaceDE w:val="0"/>
              <w:jc w:val="center"/>
            </w:pPr>
            <w:r>
              <w:t>82</w:t>
            </w:r>
          </w:p>
        </w:tc>
        <w:tc>
          <w:tcPr>
            <w:tcW w:w="1829" w:type="dxa"/>
            <w:shd w:val="clear" w:color="auto" w:fill="auto"/>
          </w:tcPr>
          <w:p w:rsidR="008E6802" w:rsidRDefault="008E6802">
            <w:pPr>
              <w:autoSpaceDE w:val="0"/>
              <w:jc w:val="center"/>
            </w:pPr>
            <w:r>
              <w:t>73</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5941</w:t>
            </w:r>
          </w:p>
        </w:tc>
        <w:tc>
          <w:tcPr>
            <w:tcW w:w="1814" w:type="dxa"/>
            <w:shd w:val="clear" w:color="auto" w:fill="auto"/>
          </w:tcPr>
          <w:p w:rsidR="008E6802" w:rsidRDefault="008E6802">
            <w:pPr>
              <w:autoSpaceDE w:val="0"/>
              <w:jc w:val="center"/>
            </w:pPr>
            <w:r>
              <w:t>770</w:t>
            </w:r>
          </w:p>
        </w:tc>
        <w:tc>
          <w:tcPr>
            <w:tcW w:w="1834" w:type="dxa"/>
            <w:shd w:val="clear" w:color="auto" w:fill="auto"/>
          </w:tcPr>
          <w:p w:rsidR="008E6802" w:rsidRDefault="008E6802">
            <w:pPr>
              <w:autoSpaceDE w:val="0"/>
              <w:jc w:val="center"/>
            </w:pPr>
            <w:r>
              <w:t>995</w:t>
            </w:r>
          </w:p>
        </w:tc>
        <w:tc>
          <w:tcPr>
            <w:tcW w:w="1694" w:type="dxa"/>
            <w:shd w:val="clear" w:color="auto" w:fill="auto"/>
          </w:tcPr>
          <w:p w:rsidR="008E6802" w:rsidRDefault="008E6802">
            <w:pPr>
              <w:autoSpaceDE w:val="0"/>
              <w:jc w:val="center"/>
            </w:pPr>
            <w:r>
              <w:t>1030</w:t>
            </w:r>
          </w:p>
        </w:tc>
        <w:tc>
          <w:tcPr>
            <w:tcW w:w="1829" w:type="dxa"/>
            <w:shd w:val="clear" w:color="auto" w:fill="auto"/>
          </w:tcPr>
          <w:p w:rsidR="008E6802" w:rsidRDefault="008E6802">
            <w:pPr>
              <w:autoSpaceDE w:val="0"/>
              <w:jc w:val="center"/>
            </w:pPr>
            <w:r>
              <w:t>1406</w:t>
            </w:r>
          </w:p>
        </w:tc>
        <w:tc>
          <w:tcPr>
            <w:tcW w:w="1834" w:type="dxa"/>
            <w:shd w:val="clear" w:color="auto" w:fill="auto"/>
          </w:tcPr>
          <w:p w:rsidR="008E6802" w:rsidRDefault="008E6802">
            <w:pPr>
              <w:autoSpaceDE w:val="0"/>
              <w:jc w:val="center"/>
            </w:pPr>
            <w:r>
              <w:t>1740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3352,5</w:t>
            </w:r>
          </w:p>
        </w:tc>
        <w:tc>
          <w:tcPr>
            <w:tcW w:w="1814" w:type="dxa"/>
            <w:shd w:val="clear" w:color="auto" w:fill="auto"/>
          </w:tcPr>
          <w:p w:rsidR="008E6802" w:rsidRDefault="008E6802">
            <w:pPr>
              <w:autoSpaceDE w:val="0"/>
              <w:jc w:val="center"/>
            </w:pPr>
            <w:r>
              <w:t>440</w:t>
            </w:r>
          </w:p>
        </w:tc>
        <w:tc>
          <w:tcPr>
            <w:tcW w:w="1834" w:type="dxa"/>
            <w:shd w:val="clear" w:color="auto" w:fill="auto"/>
          </w:tcPr>
          <w:p w:rsidR="008E6802" w:rsidRDefault="008E6802">
            <w:pPr>
              <w:autoSpaceDE w:val="0"/>
              <w:jc w:val="center"/>
            </w:pPr>
            <w:r>
              <w:t>524,5</w:t>
            </w:r>
          </w:p>
        </w:tc>
        <w:tc>
          <w:tcPr>
            <w:tcW w:w="1694" w:type="dxa"/>
            <w:shd w:val="clear" w:color="auto" w:fill="auto"/>
          </w:tcPr>
          <w:p w:rsidR="008E6802" w:rsidRDefault="008E6802">
            <w:pPr>
              <w:autoSpaceDE w:val="0"/>
              <w:jc w:val="center"/>
            </w:pPr>
            <w:r>
              <w:t>576</w:t>
            </w:r>
          </w:p>
        </w:tc>
        <w:tc>
          <w:tcPr>
            <w:tcW w:w="1829" w:type="dxa"/>
            <w:shd w:val="clear" w:color="auto" w:fill="auto"/>
          </w:tcPr>
          <w:p w:rsidR="008E6802" w:rsidRDefault="008E6802">
            <w:pPr>
              <w:autoSpaceDE w:val="0"/>
              <w:jc w:val="center"/>
            </w:pPr>
            <w:r>
              <w:t>926</w:t>
            </w:r>
          </w:p>
        </w:tc>
        <w:tc>
          <w:tcPr>
            <w:tcW w:w="1834" w:type="dxa"/>
            <w:shd w:val="clear" w:color="auto" w:fill="auto"/>
          </w:tcPr>
          <w:p w:rsidR="008E6802" w:rsidRDefault="008E6802">
            <w:pPr>
              <w:autoSpaceDE w:val="0"/>
              <w:jc w:val="center"/>
            </w:pPr>
            <w:r>
              <w:t>886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3352,5</w:t>
            </w:r>
          </w:p>
        </w:tc>
        <w:tc>
          <w:tcPr>
            <w:tcW w:w="1814" w:type="dxa"/>
            <w:shd w:val="clear" w:color="auto" w:fill="auto"/>
          </w:tcPr>
          <w:p w:rsidR="008E6802" w:rsidRDefault="008E6802">
            <w:pPr>
              <w:autoSpaceDE w:val="0"/>
              <w:jc w:val="center"/>
            </w:pPr>
            <w:r>
              <w:t>440</w:t>
            </w:r>
          </w:p>
        </w:tc>
        <w:tc>
          <w:tcPr>
            <w:tcW w:w="1834" w:type="dxa"/>
            <w:shd w:val="clear" w:color="auto" w:fill="auto"/>
          </w:tcPr>
          <w:p w:rsidR="008E6802" w:rsidRDefault="008E6802">
            <w:pPr>
              <w:autoSpaceDE w:val="0"/>
              <w:jc w:val="center"/>
            </w:pPr>
            <w:r>
              <w:t>524,5</w:t>
            </w:r>
          </w:p>
        </w:tc>
        <w:tc>
          <w:tcPr>
            <w:tcW w:w="1694" w:type="dxa"/>
            <w:shd w:val="clear" w:color="auto" w:fill="auto"/>
          </w:tcPr>
          <w:p w:rsidR="008E6802" w:rsidRDefault="008E6802">
            <w:pPr>
              <w:autoSpaceDE w:val="0"/>
              <w:jc w:val="center"/>
            </w:pPr>
            <w:r>
              <w:t>576</w:t>
            </w:r>
          </w:p>
        </w:tc>
        <w:tc>
          <w:tcPr>
            <w:tcW w:w="1829" w:type="dxa"/>
            <w:shd w:val="clear" w:color="auto" w:fill="auto"/>
          </w:tcPr>
          <w:p w:rsidR="008E6802" w:rsidRDefault="008E6802">
            <w:pPr>
              <w:autoSpaceDE w:val="0"/>
              <w:jc w:val="center"/>
            </w:pPr>
            <w:r>
              <w:t>926</w:t>
            </w:r>
          </w:p>
        </w:tc>
        <w:tc>
          <w:tcPr>
            <w:tcW w:w="1834" w:type="dxa"/>
            <w:shd w:val="clear" w:color="auto" w:fill="auto"/>
          </w:tcPr>
          <w:p w:rsidR="008E6802" w:rsidRDefault="008E6802">
            <w:pPr>
              <w:autoSpaceDE w:val="0"/>
              <w:jc w:val="center"/>
            </w:pPr>
            <w:r>
              <w:t>886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1510,52</w:t>
            </w:r>
          </w:p>
        </w:tc>
        <w:tc>
          <w:tcPr>
            <w:tcW w:w="1814" w:type="dxa"/>
            <w:shd w:val="clear" w:color="auto" w:fill="auto"/>
          </w:tcPr>
          <w:p w:rsidR="008E6802" w:rsidRDefault="008E6802">
            <w:pPr>
              <w:autoSpaceDE w:val="0"/>
              <w:jc w:val="center"/>
            </w:pPr>
            <w:r>
              <w:t>246,93</w:t>
            </w:r>
          </w:p>
        </w:tc>
        <w:tc>
          <w:tcPr>
            <w:tcW w:w="1834" w:type="dxa"/>
            <w:shd w:val="clear" w:color="auto" w:fill="auto"/>
          </w:tcPr>
          <w:p w:rsidR="008E6802" w:rsidRDefault="008E6802">
            <w:pPr>
              <w:autoSpaceDE w:val="0"/>
              <w:jc w:val="center"/>
            </w:pPr>
            <w:r>
              <w:t>321,3</w:t>
            </w:r>
          </w:p>
        </w:tc>
        <w:tc>
          <w:tcPr>
            <w:tcW w:w="1694" w:type="dxa"/>
            <w:shd w:val="clear" w:color="auto" w:fill="auto"/>
          </w:tcPr>
          <w:p w:rsidR="008E6802" w:rsidRDefault="008E6802">
            <w:pPr>
              <w:autoSpaceDE w:val="0"/>
              <w:jc w:val="center"/>
            </w:pPr>
            <w:r>
              <w:t>396,73</w:t>
            </w:r>
          </w:p>
        </w:tc>
        <w:tc>
          <w:tcPr>
            <w:tcW w:w="1829" w:type="dxa"/>
            <w:shd w:val="clear" w:color="auto" w:fill="auto"/>
          </w:tcPr>
          <w:p w:rsidR="008E6802" w:rsidRDefault="008E6802">
            <w:pPr>
              <w:autoSpaceDE w:val="0"/>
              <w:jc w:val="center"/>
            </w:pPr>
            <w:r>
              <w:t>306,88</w:t>
            </w:r>
          </w:p>
        </w:tc>
        <w:tc>
          <w:tcPr>
            <w:tcW w:w="1834" w:type="dxa"/>
            <w:shd w:val="clear" w:color="auto" w:fill="auto"/>
          </w:tcPr>
          <w:p w:rsidR="008E6802" w:rsidRDefault="008E6802">
            <w:pPr>
              <w:autoSpaceDE w:val="0"/>
              <w:jc w:val="center"/>
            </w:pPr>
            <w:r>
              <w:t>238,68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20943" w:type="dxa"/>
            <w:gridSpan w:val="9"/>
            <w:shd w:val="clear" w:color="auto" w:fill="auto"/>
          </w:tcPr>
          <w:p w:rsidR="008E6802" w:rsidRDefault="008E6802">
            <w:pPr>
              <w:autoSpaceDE w:val="0"/>
              <w:jc w:val="center"/>
            </w:pPr>
            <w: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r>
      <w:tr w:rsidR="008E6802">
        <w:trPr>
          <w:gridAfter w:val="1"/>
          <w:wAfter w:w="10" w:type="dxa"/>
        </w:trPr>
        <w:tc>
          <w:tcPr>
            <w:tcW w:w="4220" w:type="dxa"/>
            <w:shd w:val="clear" w:color="auto" w:fill="auto"/>
          </w:tcPr>
          <w:p w:rsidR="008E6802" w:rsidRDefault="008E6802">
            <w:pPr>
              <w:autoSpaceDE w:val="0"/>
            </w:pPr>
            <w:r>
              <w:t>Мероприятие 3.1. Обновление содержания и технологий дополнительного образования и воспитания детей</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внедрены пилотные проекты обновления содержания и технологий дополнительного образования путем поддержки на конкурсной основе;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находящихся в трудной жизненной ситуации);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 обеспечено внедрение профессиональных стандартов педагога дополнительного образования, руководителя организации дополнительного образования;</w:t>
            </w:r>
          </w:p>
          <w:p w:rsidR="008E6802" w:rsidRDefault="008E6802">
            <w:pPr>
              <w:autoSpaceDE w:val="0"/>
            </w:pPr>
            <w: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tc>
        <w:tc>
          <w:tcPr>
            <w:tcW w:w="2475" w:type="dxa"/>
            <w:shd w:val="clear" w:color="auto" w:fill="auto"/>
          </w:tcPr>
          <w:p w:rsidR="008E6802" w:rsidRDefault="008E6802">
            <w:pPr>
              <w:autoSpaceDE w:val="0"/>
              <w:jc w:val="center"/>
            </w:pPr>
            <w:r>
              <w:t>11</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2601,92</w:t>
            </w:r>
          </w:p>
        </w:tc>
        <w:tc>
          <w:tcPr>
            <w:tcW w:w="1814" w:type="dxa"/>
            <w:shd w:val="clear" w:color="auto" w:fill="auto"/>
          </w:tcPr>
          <w:p w:rsidR="008E6802" w:rsidRDefault="008E6802">
            <w:pPr>
              <w:autoSpaceDE w:val="0"/>
              <w:jc w:val="center"/>
            </w:pPr>
            <w:r>
              <w:t>268</w:t>
            </w:r>
          </w:p>
        </w:tc>
        <w:tc>
          <w:tcPr>
            <w:tcW w:w="1834" w:type="dxa"/>
            <w:shd w:val="clear" w:color="auto" w:fill="auto"/>
          </w:tcPr>
          <w:p w:rsidR="008E6802" w:rsidRDefault="008E6802">
            <w:pPr>
              <w:autoSpaceDE w:val="0"/>
              <w:jc w:val="center"/>
            </w:pPr>
            <w:r>
              <w:t>491,4</w:t>
            </w:r>
          </w:p>
        </w:tc>
        <w:tc>
          <w:tcPr>
            <w:tcW w:w="1694" w:type="dxa"/>
            <w:shd w:val="clear" w:color="auto" w:fill="auto"/>
          </w:tcPr>
          <w:p w:rsidR="008E6802" w:rsidRDefault="008E6802">
            <w:pPr>
              <w:autoSpaceDE w:val="0"/>
              <w:jc w:val="center"/>
            </w:pPr>
            <w:r>
              <w:t>524</w:t>
            </w:r>
          </w:p>
        </w:tc>
        <w:tc>
          <w:tcPr>
            <w:tcW w:w="1829" w:type="dxa"/>
            <w:shd w:val="clear" w:color="auto" w:fill="auto"/>
          </w:tcPr>
          <w:p w:rsidR="008E6802" w:rsidRDefault="008E6802">
            <w:pPr>
              <w:autoSpaceDE w:val="0"/>
              <w:jc w:val="center"/>
            </w:pPr>
            <w:r>
              <w:t>579,96</w:t>
            </w:r>
          </w:p>
        </w:tc>
        <w:tc>
          <w:tcPr>
            <w:tcW w:w="1834" w:type="dxa"/>
            <w:shd w:val="clear" w:color="auto" w:fill="auto"/>
          </w:tcPr>
          <w:p w:rsidR="008E6802" w:rsidRDefault="008E6802">
            <w:pPr>
              <w:autoSpaceDE w:val="0"/>
              <w:jc w:val="center"/>
            </w:pPr>
            <w:r>
              <w:t>738,56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130,42</w:t>
            </w:r>
          </w:p>
        </w:tc>
        <w:tc>
          <w:tcPr>
            <w:tcW w:w="1814" w:type="dxa"/>
            <w:shd w:val="clear" w:color="auto" w:fill="auto"/>
          </w:tcPr>
          <w:p w:rsidR="008E6802" w:rsidRDefault="008E6802">
            <w:pPr>
              <w:autoSpaceDE w:val="0"/>
              <w:jc w:val="center"/>
            </w:pPr>
            <w:r>
              <w:t>20,18</w:t>
            </w:r>
          </w:p>
        </w:tc>
        <w:tc>
          <w:tcPr>
            <w:tcW w:w="1834" w:type="dxa"/>
            <w:shd w:val="clear" w:color="auto" w:fill="auto"/>
          </w:tcPr>
          <w:p w:rsidR="008E6802" w:rsidRDefault="008E6802">
            <w:pPr>
              <w:autoSpaceDE w:val="0"/>
              <w:jc w:val="center"/>
            </w:pPr>
            <w:r>
              <w:t>30,24</w:t>
            </w:r>
          </w:p>
        </w:tc>
        <w:tc>
          <w:tcPr>
            <w:tcW w:w="1694" w:type="dxa"/>
            <w:shd w:val="clear" w:color="auto" w:fill="auto"/>
          </w:tcPr>
          <w:p w:rsidR="008E6802" w:rsidRDefault="008E6802">
            <w:pPr>
              <w:autoSpaceDE w:val="0"/>
              <w:jc w:val="center"/>
            </w:pPr>
            <w:r>
              <w:t>40</w:t>
            </w:r>
          </w:p>
        </w:tc>
        <w:tc>
          <w:tcPr>
            <w:tcW w:w="1829"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2471,5</w:t>
            </w:r>
          </w:p>
        </w:tc>
        <w:tc>
          <w:tcPr>
            <w:tcW w:w="1814" w:type="dxa"/>
            <w:shd w:val="clear" w:color="auto" w:fill="auto"/>
          </w:tcPr>
          <w:p w:rsidR="008E6802" w:rsidRDefault="008E6802">
            <w:pPr>
              <w:autoSpaceDE w:val="0"/>
              <w:jc w:val="center"/>
            </w:pPr>
            <w:r>
              <w:t>247,82</w:t>
            </w:r>
          </w:p>
        </w:tc>
        <w:tc>
          <w:tcPr>
            <w:tcW w:w="1834" w:type="dxa"/>
            <w:shd w:val="clear" w:color="auto" w:fill="auto"/>
          </w:tcPr>
          <w:p w:rsidR="008E6802" w:rsidRDefault="008E6802">
            <w:pPr>
              <w:autoSpaceDE w:val="0"/>
              <w:jc w:val="center"/>
            </w:pPr>
            <w:r>
              <w:t>461,16</w:t>
            </w:r>
          </w:p>
        </w:tc>
        <w:tc>
          <w:tcPr>
            <w:tcW w:w="1694" w:type="dxa"/>
            <w:shd w:val="clear" w:color="auto" w:fill="auto"/>
          </w:tcPr>
          <w:p w:rsidR="008E6802" w:rsidRDefault="008E6802">
            <w:pPr>
              <w:autoSpaceDE w:val="0"/>
              <w:jc w:val="center"/>
            </w:pPr>
            <w:r>
              <w:t>484</w:t>
            </w:r>
          </w:p>
        </w:tc>
        <w:tc>
          <w:tcPr>
            <w:tcW w:w="1829" w:type="dxa"/>
            <w:shd w:val="clear" w:color="auto" w:fill="auto"/>
          </w:tcPr>
          <w:p w:rsidR="008E6802" w:rsidRDefault="008E6802">
            <w:pPr>
              <w:autoSpaceDE w:val="0"/>
              <w:jc w:val="center"/>
            </w:pPr>
            <w:r>
              <w:t>539,96</w:t>
            </w:r>
          </w:p>
        </w:tc>
        <w:tc>
          <w:tcPr>
            <w:tcW w:w="1834" w:type="dxa"/>
            <w:shd w:val="clear" w:color="auto" w:fill="auto"/>
          </w:tcPr>
          <w:p w:rsidR="008E6802" w:rsidRDefault="008E6802">
            <w:pPr>
              <w:autoSpaceDE w:val="0"/>
              <w:jc w:val="center"/>
            </w:pPr>
            <w:r>
              <w:t>738,56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980</w:t>
            </w:r>
          </w:p>
        </w:tc>
        <w:tc>
          <w:tcPr>
            <w:tcW w:w="1814" w:type="dxa"/>
            <w:shd w:val="clear" w:color="auto" w:fill="auto"/>
          </w:tcPr>
          <w:p w:rsidR="008E6802" w:rsidRDefault="008E6802">
            <w:pPr>
              <w:autoSpaceDE w:val="0"/>
              <w:jc w:val="center"/>
            </w:pPr>
            <w:r>
              <w:t>98</w:t>
            </w:r>
          </w:p>
        </w:tc>
        <w:tc>
          <w:tcPr>
            <w:tcW w:w="1834" w:type="dxa"/>
            <w:shd w:val="clear" w:color="auto" w:fill="auto"/>
          </w:tcPr>
          <w:p w:rsidR="008E6802" w:rsidRDefault="008E6802">
            <w:pPr>
              <w:autoSpaceDE w:val="0"/>
              <w:jc w:val="center"/>
            </w:pPr>
            <w:r>
              <w:t>196</w:t>
            </w:r>
          </w:p>
        </w:tc>
        <w:tc>
          <w:tcPr>
            <w:tcW w:w="1694" w:type="dxa"/>
            <w:shd w:val="clear" w:color="auto" w:fill="auto"/>
          </w:tcPr>
          <w:p w:rsidR="008E6802" w:rsidRDefault="008E6802">
            <w:pPr>
              <w:autoSpaceDE w:val="0"/>
              <w:jc w:val="center"/>
            </w:pPr>
            <w:r>
              <w:t>294</w:t>
            </w:r>
          </w:p>
        </w:tc>
        <w:tc>
          <w:tcPr>
            <w:tcW w:w="1829" w:type="dxa"/>
            <w:shd w:val="clear" w:color="auto" w:fill="auto"/>
          </w:tcPr>
          <w:p w:rsidR="008E6802" w:rsidRDefault="008E6802">
            <w:pPr>
              <w:autoSpaceDE w:val="0"/>
              <w:jc w:val="center"/>
            </w:pPr>
            <w:r>
              <w:t>196</w:t>
            </w:r>
          </w:p>
        </w:tc>
        <w:tc>
          <w:tcPr>
            <w:tcW w:w="1834" w:type="dxa"/>
            <w:shd w:val="clear" w:color="auto" w:fill="auto"/>
          </w:tcPr>
          <w:p w:rsidR="008E6802" w:rsidRDefault="008E6802">
            <w:pPr>
              <w:autoSpaceDE w:val="0"/>
              <w:jc w:val="center"/>
            </w:pPr>
            <w:r>
              <w:t>196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980</w:t>
            </w:r>
          </w:p>
        </w:tc>
        <w:tc>
          <w:tcPr>
            <w:tcW w:w="1814" w:type="dxa"/>
            <w:shd w:val="clear" w:color="auto" w:fill="auto"/>
          </w:tcPr>
          <w:p w:rsidR="008E6802" w:rsidRDefault="008E6802">
            <w:pPr>
              <w:autoSpaceDE w:val="0"/>
              <w:jc w:val="center"/>
            </w:pPr>
            <w:r>
              <w:t>98</w:t>
            </w:r>
          </w:p>
        </w:tc>
        <w:tc>
          <w:tcPr>
            <w:tcW w:w="1834" w:type="dxa"/>
            <w:shd w:val="clear" w:color="auto" w:fill="auto"/>
          </w:tcPr>
          <w:p w:rsidR="008E6802" w:rsidRDefault="008E6802">
            <w:pPr>
              <w:autoSpaceDE w:val="0"/>
              <w:jc w:val="center"/>
            </w:pPr>
            <w:r>
              <w:t>196</w:t>
            </w:r>
          </w:p>
        </w:tc>
        <w:tc>
          <w:tcPr>
            <w:tcW w:w="1694" w:type="dxa"/>
            <w:shd w:val="clear" w:color="auto" w:fill="auto"/>
          </w:tcPr>
          <w:p w:rsidR="008E6802" w:rsidRDefault="008E6802">
            <w:pPr>
              <w:autoSpaceDE w:val="0"/>
              <w:jc w:val="center"/>
            </w:pPr>
            <w:r>
              <w:t>294</w:t>
            </w:r>
          </w:p>
        </w:tc>
        <w:tc>
          <w:tcPr>
            <w:tcW w:w="1829" w:type="dxa"/>
            <w:shd w:val="clear" w:color="auto" w:fill="auto"/>
          </w:tcPr>
          <w:p w:rsidR="008E6802" w:rsidRDefault="008E6802">
            <w:pPr>
              <w:autoSpaceDE w:val="0"/>
              <w:jc w:val="center"/>
            </w:pPr>
            <w:r>
              <w:t>196</w:t>
            </w:r>
          </w:p>
        </w:tc>
        <w:tc>
          <w:tcPr>
            <w:tcW w:w="1834" w:type="dxa"/>
            <w:shd w:val="clear" w:color="auto" w:fill="auto"/>
          </w:tcPr>
          <w:p w:rsidR="008E6802" w:rsidRDefault="008E6802">
            <w:pPr>
              <w:autoSpaceDE w:val="0"/>
              <w:jc w:val="center"/>
            </w:pPr>
            <w:r>
              <w:t>196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755,13</w:t>
            </w:r>
          </w:p>
        </w:tc>
        <w:tc>
          <w:tcPr>
            <w:tcW w:w="1814" w:type="dxa"/>
            <w:shd w:val="clear" w:color="auto" w:fill="auto"/>
          </w:tcPr>
          <w:p w:rsidR="008E6802" w:rsidRDefault="008E6802">
            <w:pPr>
              <w:autoSpaceDE w:val="0"/>
              <w:jc w:val="center"/>
            </w:pPr>
            <w:r>
              <w:t>113,97</w:t>
            </w:r>
          </w:p>
        </w:tc>
        <w:tc>
          <w:tcPr>
            <w:tcW w:w="1834" w:type="dxa"/>
            <w:shd w:val="clear" w:color="auto" w:fill="auto"/>
          </w:tcPr>
          <w:p w:rsidR="008E6802" w:rsidRDefault="008E6802">
            <w:pPr>
              <w:autoSpaceDE w:val="0"/>
              <w:jc w:val="center"/>
            </w:pPr>
            <w:r>
              <w:t>168,3</w:t>
            </w:r>
          </w:p>
        </w:tc>
        <w:tc>
          <w:tcPr>
            <w:tcW w:w="1694" w:type="dxa"/>
            <w:shd w:val="clear" w:color="auto" w:fill="auto"/>
          </w:tcPr>
          <w:p w:rsidR="008E6802" w:rsidRDefault="008E6802">
            <w:pPr>
              <w:autoSpaceDE w:val="0"/>
              <w:jc w:val="center"/>
            </w:pPr>
            <w:r>
              <w:t>206,3</w:t>
            </w:r>
          </w:p>
        </w:tc>
        <w:tc>
          <w:tcPr>
            <w:tcW w:w="1829" w:type="dxa"/>
            <w:shd w:val="clear" w:color="auto" w:fill="auto"/>
          </w:tcPr>
          <w:p w:rsidR="008E6802" w:rsidRDefault="008E6802">
            <w:pPr>
              <w:autoSpaceDE w:val="0"/>
              <w:jc w:val="center"/>
            </w:pPr>
            <w:r>
              <w:t>147,22</w:t>
            </w:r>
          </w:p>
        </w:tc>
        <w:tc>
          <w:tcPr>
            <w:tcW w:w="1834" w:type="dxa"/>
            <w:shd w:val="clear" w:color="auto" w:fill="auto"/>
          </w:tcPr>
          <w:p w:rsidR="008E6802" w:rsidRDefault="008E6802">
            <w:pPr>
              <w:autoSpaceDE w:val="0"/>
              <w:jc w:val="center"/>
            </w:pPr>
            <w:r>
              <w:t>119,34</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3.2. Формирование современных управленческих и организационно-экономических механизмов в системе дополнительного образования детей</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распространена модель персонифицированного финансирования в группе пилотных регионов, отобранных на конкурсной основе;</w:t>
            </w:r>
          </w:p>
          <w:p w:rsidR="008E6802" w:rsidRDefault="008E6802">
            <w:pPr>
              <w:autoSpaceDE w:val="0"/>
            </w:pPr>
            <w:r>
              <w:t>для всех субъектов Российской Федерации разработан механизм перехода к нормативно-подушевому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tc>
        <w:tc>
          <w:tcPr>
            <w:tcW w:w="2475" w:type="dxa"/>
            <w:shd w:val="clear" w:color="auto" w:fill="auto"/>
          </w:tcPr>
          <w:p w:rsidR="008E6802" w:rsidRDefault="008E6802">
            <w:pPr>
              <w:autoSpaceDE w:val="0"/>
              <w:jc w:val="center"/>
            </w:pPr>
            <w:r>
              <w:t>12</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1271,04</w:t>
            </w:r>
          </w:p>
        </w:tc>
        <w:tc>
          <w:tcPr>
            <w:tcW w:w="1814" w:type="dxa"/>
            <w:shd w:val="clear" w:color="auto" w:fill="auto"/>
          </w:tcPr>
          <w:p w:rsidR="008E6802" w:rsidRDefault="008E6802">
            <w:pPr>
              <w:autoSpaceDE w:val="0"/>
              <w:jc w:val="center"/>
            </w:pPr>
            <w:r>
              <w:t>315</w:t>
            </w:r>
          </w:p>
        </w:tc>
        <w:tc>
          <w:tcPr>
            <w:tcW w:w="1834" w:type="dxa"/>
            <w:shd w:val="clear" w:color="auto" w:fill="auto"/>
          </w:tcPr>
          <w:p w:rsidR="008E6802" w:rsidRDefault="008E6802">
            <w:pPr>
              <w:autoSpaceDE w:val="0"/>
              <w:jc w:val="center"/>
            </w:pPr>
            <w:r>
              <w:t>263,58</w:t>
            </w:r>
          </w:p>
        </w:tc>
        <w:tc>
          <w:tcPr>
            <w:tcW w:w="1694" w:type="dxa"/>
            <w:shd w:val="clear" w:color="auto" w:fill="auto"/>
          </w:tcPr>
          <w:p w:rsidR="008E6802" w:rsidRDefault="008E6802">
            <w:pPr>
              <w:autoSpaceDE w:val="0"/>
              <w:jc w:val="center"/>
            </w:pPr>
            <w:r>
              <w:t>224,21</w:t>
            </w:r>
          </w:p>
        </w:tc>
        <w:tc>
          <w:tcPr>
            <w:tcW w:w="1829" w:type="dxa"/>
            <w:shd w:val="clear" w:color="auto" w:fill="auto"/>
          </w:tcPr>
          <w:p w:rsidR="008E6802" w:rsidRDefault="008E6802">
            <w:pPr>
              <w:autoSpaceDE w:val="0"/>
              <w:jc w:val="center"/>
            </w:pPr>
            <w:r>
              <w:t>195,25</w:t>
            </w:r>
          </w:p>
        </w:tc>
        <w:tc>
          <w:tcPr>
            <w:tcW w:w="1834" w:type="dxa"/>
            <w:shd w:val="clear" w:color="auto" w:fill="auto"/>
          </w:tcPr>
          <w:p w:rsidR="008E6802" w:rsidRDefault="008E6802">
            <w:pPr>
              <w:autoSpaceDE w:val="0"/>
              <w:jc w:val="center"/>
            </w:pPr>
            <w:r>
              <w:t>273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1271,04</w:t>
            </w:r>
          </w:p>
        </w:tc>
        <w:tc>
          <w:tcPr>
            <w:tcW w:w="1814" w:type="dxa"/>
            <w:shd w:val="clear" w:color="auto" w:fill="auto"/>
          </w:tcPr>
          <w:p w:rsidR="008E6802" w:rsidRDefault="008E6802">
            <w:pPr>
              <w:autoSpaceDE w:val="0"/>
              <w:jc w:val="center"/>
            </w:pPr>
            <w:r>
              <w:t>315</w:t>
            </w:r>
          </w:p>
        </w:tc>
        <w:tc>
          <w:tcPr>
            <w:tcW w:w="1834" w:type="dxa"/>
            <w:shd w:val="clear" w:color="auto" w:fill="auto"/>
          </w:tcPr>
          <w:p w:rsidR="008E6802" w:rsidRDefault="008E6802">
            <w:pPr>
              <w:autoSpaceDE w:val="0"/>
              <w:jc w:val="center"/>
            </w:pPr>
            <w:r>
              <w:t>263,58</w:t>
            </w:r>
          </w:p>
        </w:tc>
        <w:tc>
          <w:tcPr>
            <w:tcW w:w="1694" w:type="dxa"/>
            <w:shd w:val="clear" w:color="auto" w:fill="auto"/>
          </w:tcPr>
          <w:p w:rsidR="008E6802" w:rsidRDefault="008E6802">
            <w:pPr>
              <w:autoSpaceDE w:val="0"/>
              <w:jc w:val="center"/>
            </w:pPr>
            <w:r>
              <w:t>224,21</w:t>
            </w:r>
          </w:p>
        </w:tc>
        <w:tc>
          <w:tcPr>
            <w:tcW w:w="1829" w:type="dxa"/>
            <w:shd w:val="clear" w:color="auto" w:fill="auto"/>
          </w:tcPr>
          <w:p w:rsidR="008E6802" w:rsidRDefault="008E6802">
            <w:pPr>
              <w:autoSpaceDE w:val="0"/>
              <w:jc w:val="center"/>
            </w:pPr>
            <w:r>
              <w:t>195,25</w:t>
            </w:r>
          </w:p>
        </w:tc>
        <w:tc>
          <w:tcPr>
            <w:tcW w:w="1834" w:type="dxa"/>
            <w:shd w:val="clear" w:color="auto" w:fill="auto"/>
          </w:tcPr>
          <w:p w:rsidR="008E6802" w:rsidRDefault="008E6802">
            <w:pPr>
              <w:autoSpaceDE w:val="0"/>
              <w:jc w:val="center"/>
            </w:pPr>
            <w:r>
              <w:t>273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871,04</w:t>
            </w:r>
          </w:p>
        </w:tc>
        <w:tc>
          <w:tcPr>
            <w:tcW w:w="1814"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172,62</w:t>
            </w:r>
          </w:p>
        </w:tc>
        <w:tc>
          <w:tcPr>
            <w:tcW w:w="1694" w:type="dxa"/>
            <w:shd w:val="clear" w:color="auto" w:fill="auto"/>
          </w:tcPr>
          <w:p w:rsidR="008E6802" w:rsidRDefault="008E6802">
            <w:pPr>
              <w:autoSpaceDE w:val="0"/>
              <w:jc w:val="center"/>
            </w:pPr>
            <w:r>
              <w:t>174,21</w:t>
            </w:r>
          </w:p>
        </w:tc>
        <w:tc>
          <w:tcPr>
            <w:tcW w:w="1829" w:type="dxa"/>
            <w:shd w:val="clear" w:color="auto" w:fill="auto"/>
          </w:tcPr>
          <w:p w:rsidR="008E6802" w:rsidRDefault="008E6802">
            <w:pPr>
              <w:autoSpaceDE w:val="0"/>
              <w:jc w:val="center"/>
            </w:pPr>
            <w:r>
              <w:t>174,21</w:t>
            </w:r>
          </w:p>
        </w:tc>
        <w:tc>
          <w:tcPr>
            <w:tcW w:w="1834" w:type="dxa"/>
            <w:shd w:val="clear" w:color="auto" w:fill="auto"/>
          </w:tcPr>
          <w:p w:rsidR="008E6802" w:rsidRDefault="008E6802">
            <w:pPr>
              <w:autoSpaceDE w:val="0"/>
              <w:jc w:val="center"/>
            </w:pPr>
            <w:r>
              <w:t>250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871,04</w:t>
            </w:r>
          </w:p>
        </w:tc>
        <w:tc>
          <w:tcPr>
            <w:tcW w:w="1814"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172,62</w:t>
            </w:r>
          </w:p>
        </w:tc>
        <w:tc>
          <w:tcPr>
            <w:tcW w:w="1694" w:type="dxa"/>
            <w:shd w:val="clear" w:color="auto" w:fill="auto"/>
          </w:tcPr>
          <w:p w:rsidR="008E6802" w:rsidRDefault="008E6802">
            <w:pPr>
              <w:autoSpaceDE w:val="0"/>
              <w:jc w:val="center"/>
            </w:pPr>
            <w:r>
              <w:t>174,21</w:t>
            </w:r>
          </w:p>
        </w:tc>
        <w:tc>
          <w:tcPr>
            <w:tcW w:w="1829" w:type="dxa"/>
            <w:shd w:val="clear" w:color="auto" w:fill="auto"/>
          </w:tcPr>
          <w:p w:rsidR="008E6802" w:rsidRDefault="008E6802">
            <w:pPr>
              <w:autoSpaceDE w:val="0"/>
              <w:jc w:val="center"/>
            </w:pPr>
            <w:r>
              <w:t>174,21</w:t>
            </w:r>
          </w:p>
        </w:tc>
        <w:tc>
          <w:tcPr>
            <w:tcW w:w="1834" w:type="dxa"/>
            <w:shd w:val="clear" w:color="auto" w:fill="auto"/>
          </w:tcPr>
          <w:p w:rsidR="008E6802" w:rsidRDefault="008E6802">
            <w:pPr>
              <w:autoSpaceDE w:val="0"/>
              <w:jc w:val="center"/>
            </w:pPr>
            <w:r>
              <w:t>250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722,95</w:t>
            </w:r>
          </w:p>
        </w:tc>
        <w:tc>
          <w:tcPr>
            <w:tcW w:w="1814" w:type="dxa"/>
            <w:shd w:val="clear" w:color="auto" w:fill="auto"/>
          </w:tcPr>
          <w:p w:rsidR="008E6802" w:rsidRDefault="008E6802">
            <w:pPr>
              <w:autoSpaceDE w:val="0"/>
              <w:jc w:val="center"/>
            </w:pPr>
            <w:r>
              <w:t>113,97</w:t>
            </w:r>
          </w:p>
        </w:tc>
        <w:tc>
          <w:tcPr>
            <w:tcW w:w="1834" w:type="dxa"/>
            <w:shd w:val="clear" w:color="auto" w:fill="auto"/>
          </w:tcPr>
          <w:p w:rsidR="008E6802" w:rsidRDefault="008E6802">
            <w:pPr>
              <w:autoSpaceDE w:val="0"/>
              <w:jc w:val="center"/>
            </w:pPr>
            <w:r>
              <w:t>153</w:t>
            </w:r>
          </w:p>
        </w:tc>
        <w:tc>
          <w:tcPr>
            <w:tcW w:w="1694" w:type="dxa"/>
            <w:shd w:val="clear" w:color="auto" w:fill="auto"/>
          </w:tcPr>
          <w:p w:rsidR="008E6802" w:rsidRDefault="008E6802">
            <w:pPr>
              <w:autoSpaceDE w:val="0"/>
              <w:jc w:val="center"/>
            </w:pPr>
            <w:r>
              <w:t>126,95</w:t>
            </w:r>
          </w:p>
        </w:tc>
        <w:tc>
          <w:tcPr>
            <w:tcW w:w="1829" w:type="dxa"/>
            <w:shd w:val="clear" w:color="auto" w:fill="auto"/>
          </w:tcPr>
          <w:p w:rsidR="008E6802" w:rsidRDefault="008E6802">
            <w:pPr>
              <w:autoSpaceDE w:val="0"/>
              <w:jc w:val="center"/>
            </w:pPr>
            <w:r>
              <w:t>158,54</w:t>
            </w:r>
          </w:p>
        </w:tc>
        <w:tc>
          <w:tcPr>
            <w:tcW w:w="1834" w:type="dxa"/>
            <w:shd w:val="clear" w:color="auto" w:fill="auto"/>
          </w:tcPr>
          <w:p w:rsidR="008E6802" w:rsidRDefault="008E6802">
            <w:pPr>
              <w:autoSpaceDE w:val="0"/>
              <w:jc w:val="center"/>
            </w:pPr>
            <w:r>
              <w:t>170,49</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3.3.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проведены регулярные сезонные школы (конференции, семинары) для активных участников социальных проектов;</w:t>
            </w:r>
          </w:p>
          <w:p w:rsidR="008E6802" w:rsidRDefault="008E6802">
            <w:pPr>
              <w:autoSpaceDE w:val="0"/>
            </w:pPr>
            <w:r>
              <w:t>реализована поддержка межрегиональных сетей участников социальных проектов; обеспечена поддержка проектов вовлечения учащихся и студентов в волонтерские проекты;</w:t>
            </w:r>
          </w:p>
          <w:p w:rsidR="008E6802" w:rsidRDefault="008E6802">
            <w:pPr>
              <w:autoSpaceDE w:val="0"/>
            </w:pPr>
            <w: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а также внедрены на постоянной основе в организации летнего и каникулярного отдыха и оздоровления детей</w:t>
            </w:r>
          </w:p>
        </w:tc>
        <w:tc>
          <w:tcPr>
            <w:tcW w:w="2475" w:type="dxa"/>
            <w:shd w:val="clear" w:color="auto" w:fill="auto"/>
          </w:tcPr>
          <w:p w:rsidR="008E6802" w:rsidRDefault="008E6802">
            <w:pPr>
              <w:autoSpaceDE w:val="0"/>
              <w:jc w:val="center"/>
            </w:pPr>
            <w:r>
              <w:t>11</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265,42</w:t>
            </w:r>
          </w:p>
        </w:tc>
        <w:tc>
          <w:tcPr>
            <w:tcW w:w="1814" w:type="dxa"/>
            <w:shd w:val="clear" w:color="auto" w:fill="auto"/>
          </w:tcPr>
          <w:p w:rsidR="008E6802" w:rsidRDefault="008E6802">
            <w:pPr>
              <w:autoSpaceDE w:val="0"/>
              <w:jc w:val="center"/>
            </w:pPr>
            <w:r>
              <w:t>53,08</w:t>
            </w:r>
          </w:p>
        </w:tc>
        <w:tc>
          <w:tcPr>
            <w:tcW w:w="1834" w:type="dxa"/>
            <w:shd w:val="clear" w:color="auto" w:fill="auto"/>
          </w:tcPr>
          <w:p w:rsidR="008E6802" w:rsidRDefault="008E6802">
            <w:pPr>
              <w:autoSpaceDE w:val="0"/>
              <w:jc w:val="center"/>
            </w:pPr>
            <w:r>
              <w:t>53,08</w:t>
            </w:r>
          </w:p>
        </w:tc>
        <w:tc>
          <w:tcPr>
            <w:tcW w:w="1694" w:type="dxa"/>
            <w:shd w:val="clear" w:color="auto" w:fill="auto"/>
          </w:tcPr>
          <w:p w:rsidR="008E6802" w:rsidRDefault="008E6802">
            <w:pPr>
              <w:autoSpaceDE w:val="0"/>
              <w:jc w:val="center"/>
            </w:pPr>
            <w:r>
              <w:t>53,08</w:t>
            </w:r>
          </w:p>
        </w:tc>
        <w:tc>
          <w:tcPr>
            <w:tcW w:w="1829" w:type="dxa"/>
            <w:shd w:val="clear" w:color="auto" w:fill="auto"/>
          </w:tcPr>
          <w:p w:rsidR="008E6802" w:rsidRDefault="008E6802">
            <w:pPr>
              <w:autoSpaceDE w:val="0"/>
              <w:jc w:val="center"/>
            </w:pPr>
            <w:r>
              <w:t>53,08</w:t>
            </w:r>
          </w:p>
        </w:tc>
        <w:tc>
          <w:tcPr>
            <w:tcW w:w="1834" w:type="dxa"/>
            <w:shd w:val="clear" w:color="auto" w:fill="auto"/>
          </w:tcPr>
          <w:p w:rsidR="008E6802" w:rsidRDefault="008E6802">
            <w:pPr>
              <w:autoSpaceDE w:val="0"/>
              <w:jc w:val="center"/>
            </w:pPr>
            <w:r>
              <w:t>53,1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265,42</w:t>
            </w:r>
          </w:p>
        </w:tc>
        <w:tc>
          <w:tcPr>
            <w:tcW w:w="1814" w:type="dxa"/>
            <w:shd w:val="clear" w:color="auto" w:fill="auto"/>
          </w:tcPr>
          <w:p w:rsidR="008E6802" w:rsidRDefault="008E6802">
            <w:pPr>
              <w:autoSpaceDE w:val="0"/>
              <w:jc w:val="center"/>
            </w:pPr>
            <w:r>
              <w:t>53,08</w:t>
            </w:r>
          </w:p>
        </w:tc>
        <w:tc>
          <w:tcPr>
            <w:tcW w:w="1834" w:type="dxa"/>
            <w:shd w:val="clear" w:color="auto" w:fill="auto"/>
          </w:tcPr>
          <w:p w:rsidR="008E6802" w:rsidRDefault="008E6802">
            <w:pPr>
              <w:autoSpaceDE w:val="0"/>
              <w:jc w:val="center"/>
            </w:pPr>
            <w:r>
              <w:t>53,08</w:t>
            </w:r>
          </w:p>
        </w:tc>
        <w:tc>
          <w:tcPr>
            <w:tcW w:w="1694" w:type="dxa"/>
            <w:shd w:val="clear" w:color="auto" w:fill="auto"/>
          </w:tcPr>
          <w:p w:rsidR="008E6802" w:rsidRDefault="008E6802">
            <w:pPr>
              <w:autoSpaceDE w:val="0"/>
              <w:jc w:val="center"/>
            </w:pPr>
            <w:r>
              <w:t>53,08</w:t>
            </w:r>
          </w:p>
        </w:tc>
        <w:tc>
          <w:tcPr>
            <w:tcW w:w="1829" w:type="dxa"/>
            <w:shd w:val="clear" w:color="auto" w:fill="auto"/>
          </w:tcPr>
          <w:p w:rsidR="008E6802" w:rsidRDefault="008E6802">
            <w:pPr>
              <w:autoSpaceDE w:val="0"/>
              <w:jc w:val="center"/>
            </w:pPr>
            <w:r>
              <w:t>53,08</w:t>
            </w:r>
          </w:p>
        </w:tc>
        <w:tc>
          <w:tcPr>
            <w:tcW w:w="1834" w:type="dxa"/>
            <w:shd w:val="clear" w:color="auto" w:fill="auto"/>
          </w:tcPr>
          <w:p w:rsidR="008E6802" w:rsidRDefault="008E6802">
            <w:pPr>
              <w:autoSpaceDE w:val="0"/>
              <w:jc w:val="center"/>
            </w:pPr>
            <w:r>
              <w:t>53,1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2 439,9</w:t>
            </w:r>
          </w:p>
        </w:tc>
        <w:tc>
          <w:tcPr>
            <w:tcW w:w="1814" w:type="dxa"/>
            <w:shd w:val="clear" w:color="auto" w:fill="auto"/>
          </w:tcPr>
          <w:p w:rsidR="008E6802" w:rsidRDefault="008E6802">
            <w:pPr>
              <w:autoSpaceDE w:val="0"/>
              <w:jc w:val="center"/>
            </w:pPr>
            <w:r>
              <w:t>525,8</w:t>
            </w:r>
          </w:p>
        </w:tc>
        <w:tc>
          <w:tcPr>
            <w:tcW w:w="1834" w:type="dxa"/>
            <w:shd w:val="clear" w:color="auto" w:fill="auto"/>
          </w:tcPr>
          <w:p w:rsidR="008E6802" w:rsidRDefault="008E6802">
            <w:pPr>
              <w:autoSpaceDE w:val="0"/>
              <w:jc w:val="center"/>
            </w:pPr>
            <w:r>
              <w:t>613,15</w:t>
            </w:r>
          </w:p>
        </w:tc>
        <w:tc>
          <w:tcPr>
            <w:tcW w:w="1694" w:type="dxa"/>
            <w:shd w:val="clear" w:color="auto" w:fill="auto"/>
          </w:tcPr>
          <w:p w:rsidR="008E6802" w:rsidRDefault="008E6802">
            <w:pPr>
              <w:autoSpaceDE w:val="0"/>
              <w:jc w:val="center"/>
            </w:pPr>
            <w:r>
              <w:t>453,03</w:t>
            </w:r>
          </w:p>
        </w:tc>
        <w:tc>
          <w:tcPr>
            <w:tcW w:w="1829" w:type="dxa"/>
            <w:shd w:val="clear" w:color="auto" w:fill="auto"/>
          </w:tcPr>
          <w:p w:rsidR="008E6802" w:rsidRDefault="008E6802">
            <w:pPr>
              <w:autoSpaceDE w:val="0"/>
              <w:jc w:val="center"/>
            </w:pPr>
            <w:r>
              <w:t>386,01</w:t>
            </w:r>
          </w:p>
        </w:tc>
        <w:tc>
          <w:tcPr>
            <w:tcW w:w="1834" w:type="dxa"/>
            <w:shd w:val="clear" w:color="auto" w:fill="auto"/>
          </w:tcPr>
          <w:p w:rsidR="008E6802" w:rsidRDefault="008E6802">
            <w:pPr>
              <w:autoSpaceDE w:val="0"/>
              <w:jc w:val="center"/>
            </w:pPr>
            <w:r>
              <w:t>461,91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3.4.</w:t>
            </w:r>
          </w:p>
          <w:p w:rsidR="008E6802" w:rsidRDefault="008E6802">
            <w:pPr>
              <w:autoSpaceDE w:val="0"/>
            </w:pPr>
            <w:r>
              <w:t>Создание необходимых условий для выявления и развития творческих и интеллектуальных способностей талантливых учащихся и студентов</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внедрены современные модели выявления, психолого-педагогического сопровождения талантливых детей; создана единая система интеллектуальных и творческих состязаний, способствующая выявлению и сопровождению одаренных учащихся и студентов; обновлены и созданы новые методики работы с одаренными детьми;</w:t>
            </w:r>
          </w:p>
          <w:p w:rsidR="008E6802" w:rsidRDefault="008E6802">
            <w:pPr>
              <w:autoSpaceDE w:val="0"/>
            </w:pPr>
            <w:r>
              <w:t>внедрены современные технологии выявления талантливых учащихся и студентов;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p>
        </w:tc>
        <w:tc>
          <w:tcPr>
            <w:tcW w:w="2475" w:type="dxa"/>
            <w:shd w:val="clear" w:color="auto" w:fill="auto"/>
          </w:tcPr>
          <w:p w:rsidR="008E6802" w:rsidRDefault="008E6802">
            <w:pPr>
              <w:autoSpaceDE w:val="0"/>
              <w:jc w:val="center"/>
            </w:pPr>
            <w:r>
              <w:t>11</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489,98</w:t>
            </w:r>
          </w:p>
        </w:tc>
        <w:tc>
          <w:tcPr>
            <w:tcW w:w="1814" w:type="dxa"/>
            <w:shd w:val="clear" w:color="auto" w:fill="auto"/>
          </w:tcPr>
          <w:p w:rsidR="008E6802" w:rsidRDefault="008E6802">
            <w:pPr>
              <w:autoSpaceDE w:val="0"/>
              <w:jc w:val="center"/>
            </w:pPr>
            <w:r>
              <w:t>42,52</w:t>
            </w:r>
          </w:p>
        </w:tc>
        <w:tc>
          <w:tcPr>
            <w:tcW w:w="1834" w:type="dxa"/>
            <w:shd w:val="clear" w:color="auto" w:fill="auto"/>
          </w:tcPr>
          <w:p w:rsidR="008E6802" w:rsidRDefault="008E6802">
            <w:pPr>
              <w:autoSpaceDE w:val="0"/>
              <w:jc w:val="center"/>
            </w:pPr>
            <w:r>
              <w:t>97,57</w:t>
            </w:r>
          </w:p>
        </w:tc>
        <w:tc>
          <w:tcPr>
            <w:tcW w:w="1694" w:type="dxa"/>
            <w:shd w:val="clear" w:color="auto" w:fill="auto"/>
          </w:tcPr>
          <w:p w:rsidR="008E6802" w:rsidRDefault="008E6802">
            <w:pPr>
              <w:autoSpaceDE w:val="0"/>
              <w:jc w:val="center"/>
            </w:pPr>
            <w:r>
              <w:t>66,46</w:t>
            </w:r>
          </w:p>
        </w:tc>
        <w:tc>
          <w:tcPr>
            <w:tcW w:w="1829" w:type="dxa"/>
            <w:shd w:val="clear" w:color="auto" w:fill="auto"/>
          </w:tcPr>
          <w:p w:rsidR="008E6802" w:rsidRDefault="008E6802">
            <w:pPr>
              <w:autoSpaceDE w:val="0"/>
              <w:jc w:val="center"/>
            </w:pPr>
            <w:r>
              <w:t>147,16</w:t>
            </w:r>
          </w:p>
        </w:tc>
        <w:tc>
          <w:tcPr>
            <w:tcW w:w="1834" w:type="dxa"/>
            <w:shd w:val="clear" w:color="auto" w:fill="auto"/>
          </w:tcPr>
          <w:p w:rsidR="008E6802" w:rsidRDefault="008E6802">
            <w:pPr>
              <w:autoSpaceDE w:val="0"/>
              <w:jc w:val="center"/>
            </w:pPr>
            <w:r>
              <w:t>136,27</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489,98</w:t>
            </w:r>
          </w:p>
        </w:tc>
        <w:tc>
          <w:tcPr>
            <w:tcW w:w="1814" w:type="dxa"/>
            <w:shd w:val="clear" w:color="auto" w:fill="auto"/>
          </w:tcPr>
          <w:p w:rsidR="008E6802" w:rsidRDefault="008E6802">
            <w:pPr>
              <w:autoSpaceDE w:val="0"/>
              <w:jc w:val="center"/>
            </w:pPr>
            <w:r>
              <w:t>42,52</w:t>
            </w:r>
          </w:p>
        </w:tc>
        <w:tc>
          <w:tcPr>
            <w:tcW w:w="1834" w:type="dxa"/>
            <w:shd w:val="clear" w:color="auto" w:fill="auto"/>
          </w:tcPr>
          <w:p w:rsidR="008E6802" w:rsidRDefault="008E6802">
            <w:pPr>
              <w:autoSpaceDE w:val="0"/>
              <w:jc w:val="center"/>
            </w:pPr>
            <w:r>
              <w:t>97,57</w:t>
            </w:r>
          </w:p>
        </w:tc>
        <w:tc>
          <w:tcPr>
            <w:tcW w:w="1694" w:type="dxa"/>
            <w:shd w:val="clear" w:color="auto" w:fill="auto"/>
          </w:tcPr>
          <w:p w:rsidR="008E6802" w:rsidRDefault="008E6802">
            <w:pPr>
              <w:autoSpaceDE w:val="0"/>
              <w:jc w:val="center"/>
            </w:pPr>
            <w:r>
              <w:t>66,46</w:t>
            </w:r>
          </w:p>
        </w:tc>
        <w:tc>
          <w:tcPr>
            <w:tcW w:w="1829" w:type="dxa"/>
            <w:shd w:val="clear" w:color="auto" w:fill="auto"/>
          </w:tcPr>
          <w:p w:rsidR="008E6802" w:rsidRDefault="008E6802">
            <w:pPr>
              <w:autoSpaceDE w:val="0"/>
              <w:jc w:val="center"/>
            </w:pPr>
            <w:r>
              <w:t>147,16</w:t>
            </w:r>
          </w:p>
        </w:tc>
        <w:tc>
          <w:tcPr>
            <w:tcW w:w="1834" w:type="dxa"/>
            <w:shd w:val="clear" w:color="auto" w:fill="auto"/>
          </w:tcPr>
          <w:p w:rsidR="008E6802" w:rsidRDefault="008E6802">
            <w:pPr>
              <w:autoSpaceDE w:val="0"/>
              <w:jc w:val="center"/>
            </w:pPr>
            <w:r>
              <w:t>136,27</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1475,37</w:t>
            </w:r>
          </w:p>
        </w:tc>
        <w:tc>
          <w:tcPr>
            <w:tcW w:w="1814" w:type="dxa"/>
            <w:shd w:val="clear" w:color="auto" w:fill="auto"/>
          </w:tcPr>
          <w:p w:rsidR="008E6802" w:rsidRDefault="008E6802">
            <w:pPr>
              <w:autoSpaceDE w:val="0"/>
              <w:jc w:val="center"/>
            </w:pPr>
            <w:r>
              <w:t>270,14</w:t>
            </w:r>
          </w:p>
        </w:tc>
        <w:tc>
          <w:tcPr>
            <w:tcW w:w="1834" w:type="dxa"/>
            <w:shd w:val="clear" w:color="auto" w:fill="auto"/>
          </w:tcPr>
          <w:p w:rsidR="008E6802" w:rsidRDefault="008E6802">
            <w:pPr>
              <w:autoSpaceDE w:val="0"/>
              <w:jc w:val="center"/>
            </w:pPr>
            <w:r>
              <w:t>222,15</w:t>
            </w:r>
          </w:p>
        </w:tc>
        <w:tc>
          <w:tcPr>
            <w:tcW w:w="1694" w:type="dxa"/>
            <w:shd w:val="clear" w:color="auto" w:fill="auto"/>
          </w:tcPr>
          <w:p w:rsidR="008E6802" w:rsidRDefault="008E6802">
            <w:pPr>
              <w:autoSpaceDE w:val="0"/>
              <w:jc w:val="center"/>
            </w:pPr>
            <w:r>
              <w:t>311,45</w:t>
            </w:r>
          </w:p>
        </w:tc>
        <w:tc>
          <w:tcPr>
            <w:tcW w:w="1829" w:type="dxa"/>
            <w:shd w:val="clear" w:color="auto" w:fill="auto"/>
          </w:tcPr>
          <w:p w:rsidR="008E6802" w:rsidRDefault="008E6802">
            <w:pPr>
              <w:autoSpaceDE w:val="0"/>
              <w:jc w:val="center"/>
            </w:pPr>
            <w:r>
              <w:t>323,35</w:t>
            </w:r>
          </w:p>
        </w:tc>
        <w:tc>
          <w:tcPr>
            <w:tcW w:w="1834" w:type="dxa"/>
            <w:shd w:val="clear" w:color="auto" w:fill="auto"/>
          </w:tcPr>
          <w:p w:rsidR="008E6802" w:rsidRDefault="008E6802">
            <w:pPr>
              <w:autoSpaceDE w:val="0"/>
              <w:jc w:val="center"/>
            </w:pPr>
            <w:r>
              <w:t>348,28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Всего по задаче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4628,36</w:t>
            </w:r>
          </w:p>
        </w:tc>
        <w:tc>
          <w:tcPr>
            <w:tcW w:w="1814" w:type="dxa"/>
            <w:shd w:val="clear" w:color="auto" w:fill="auto"/>
          </w:tcPr>
          <w:p w:rsidR="008E6802" w:rsidRDefault="008E6802">
            <w:pPr>
              <w:autoSpaceDE w:val="0"/>
              <w:jc w:val="center"/>
            </w:pPr>
            <w:r>
              <w:t>678,6</w:t>
            </w:r>
          </w:p>
        </w:tc>
        <w:tc>
          <w:tcPr>
            <w:tcW w:w="1834" w:type="dxa"/>
            <w:shd w:val="clear" w:color="auto" w:fill="auto"/>
          </w:tcPr>
          <w:p w:rsidR="008E6802" w:rsidRDefault="008E6802">
            <w:pPr>
              <w:autoSpaceDE w:val="0"/>
              <w:jc w:val="center"/>
            </w:pPr>
            <w:r>
              <w:t>905,63</w:t>
            </w:r>
          </w:p>
        </w:tc>
        <w:tc>
          <w:tcPr>
            <w:tcW w:w="1694" w:type="dxa"/>
            <w:shd w:val="clear" w:color="auto" w:fill="auto"/>
          </w:tcPr>
          <w:p w:rsidR="008E6802" w:rsidRDefault="008E6802">
            <w:pPr>
              <w:autoSpaceDE w:val="0"/>
              <w:jc w:val="center"/>
            </w:pPr>
            <w:r>
              <w:t>867,75</w:t>
            </w:r>
          </w:p>
        </w:tc>
        <w:tc>
          <w:tcPr>
            <w:tcW w:w="1829" w:type="dxa"/>
            <w:shd w:val="clear" w:color="auto" w:fill="auto"/>
          </w:tcPr>
          <w:p w:rsidR="008E6802" w:rsidRDefault="008E6802">
            <w:pPr>
              <w:autoSpaceDE w:val="0"/>
              <w:jc w:val="center"/>
            </w:pPr>
            <w:r>
              <w:t>975,45</w:t>
            </w:r>
          </w:p>
        </w:tc>
        <w:tc>
          <w:tcPr>
            <w:tcW w:w="1834" w:type="dxa"/>
            <w:shd w:val="clear" w:color="auto" w:fill="auto"/>
          </w:tcPr>
          <w:p w:rsidR="008E6802" w:rsidRDefault="008E6802">
            <w:pPr>
              <w:autoSpaceDE w:val="0"/>
              <w:jc w:val="center"/>
            </w:pPr>
            <w:r>
              <w:t>1200,93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130,42</w:t>
            </w:r>
          </w:p>
        </w:tc>
        <w:tc>
          <w:tcPr>
            <w:tcW w:w="1814" w:type="dxa"/>
            <w:shd w:val="clear" w:color="auto" w:fill="auto"/>
          </w:tcPr>
          <w:p w:rsidR="008E6802" w:rsidRDefault="008E6802">
            <w:pPr>
              <w:autoSpaceDE w:val="0"/>
              <w:jc w:val="center"/>
            </w:pPr>
            <w:r>
              <w:t>20,18</w:t>
            </w:r>
          </w:p>
        </w:tc>
        <w:tc>
          <w:tcPr>
            <w:tcW w:w="1834" w:type="dxa"/>
            <w:shd w:val="clear" w:color="auto" w:fill="auto"/>
          </w:tcPr>
          <w:p w:rsidR="008E6802" w:rsidRDefault="008E6802">
            <w:pPr>
              <w:autoSpaceDE w:val="0"/>
              <w:jc w:val="center"/>
            </w:pPr>
            <w:r>
              <w:t>30,24</w:t>
            </w:r>
          </w:p>
        </w:tc>
        <w:tc>
          <w:tcPr>
            <w:tcW w:w="1694" w:type="dxa"/>
            <w:shd w:val="clear" w:color="auto" w:fill="auto"/>
          </w:tcPr>
          <w:p w:rsidR="008E6802" w:rsidRDefault="008E6802">
            <w:pPr>
              <w:autoSpaceDE w:val="0"/>
              <w:jc w:val="center"/>
            </w:pPr>
            <w:r>
              <w:t>40</w:t>
            </w:r>
          </w:p>
        </w:tc>
        <w:tc>
          <w:tcPr>
            <w:tcW w:w="1829"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4497,94</w:t>
            </w:r>
          </w:p>
        </w:tc>
        <w:tc>
          <w:tcPr>
            <w:tcW w:w="1814" w:type="dxa"/>
            <w:shd w:val="clear" w:color="auto" w:fill="auto"/>
          </w:tcPr>
          <w:p w:rsidR="008E6802" w:rsidRDefault="008E6802">
            <w:pPr>
              <w:autoSpaceDE w:val="0"/>
              <w:jc w:val="center"/>
            </w:pPr>
            <w:r>
              <w:t>658,42</w:t>
            </w:r>
          </w:p>
        </w:tc>
        <w:tc>
          <w:tcPr>
            <w:tcW w:w="1834" w:type="dxa"/>
            <w:shd w:val="clear" w:color="auto" w:fill="auto"/>
          </w:tcPr>
          <w:p w:rsidR="008E6802" w:rsidRDefault="008E6802">
            <w:pPr>
              <w:autoSpaceDE w:val="0"/>
              <w:jc w:val="center"/>
            </w:pPr>
            <w:r>
              <w:t>875,39</w:t>
            </w:r>
          </w:p>
        </w:tc>
        <w:tc>
          <w:tcPr>
            <w:tcW w:w="1694" w:type="dxa"/>
            <w:shd w:val="clear" w:color="auto" w:fill="auto"/>
          </w:tcPr>
          <w:p w:rsidR="008E6802" w:rsidRDefault="008E6802">
            <w:pPr>
              <w:autoSpaceDE w:val="0"/>
              <w:jc w:val="center"/>
            </w:pPr>
            <w:r>
              <w:t>827,75</w:t>
            </w:r>
          </w:p>
        </w:tc>
        <w:tc>
          <w:tcPr>
            <w:tcW w:w="1829" w:type="dxa"/>
            <w:shd w:val="clear" w:color="auto" w:fill="auto"/>
          </w:tcPr>
          <w:p w:rsidR="008E6802" w:rsidRDefault="008E6802">
            <w:pPr>
              <w:autoSpaceDE w:val="0"/>
              <w:jc w:val="center"/>
            </w:pPr>
            <w:r>
              <w:t>935,45</w:t>
            </w:r>
          </w:p>
        </w:tc>
        <w:tc>
          <w:tcPr>
            <w:tcW w:w="1834" w:type="dxa"/>
            <w:shd w:val="clear" w:color="auto" w:fill="auto"/>
          </w:tcPr>
          <w:p w:rsidR="008E6802" w:rsidRDefault="008E6802">
            <w:pPr>
              <w:autoSpaceDE w:val="0"/>
              <w:jc w:val="center"/>
            </w:pPr>
            <w:r>
              <w:t>1200,93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1851,04</w:t>
            </w:r>
          </w:p>
        </w:tc>
        <w:tc>
          <w:tcPr>
            <w:tcW w:w="1814" w:type="dxa"/>
            <w:shd w:val="clear" w:color="auto" w:fill="auto"/>
          </w:tcPr>
          <w:p w:rsidR="008E6802" w:rsidRDefault="008E6802">
            <w:pPr>
              <w:autoSpaceDE w:val="0"/>
              <w:jc w:val="center"/>
            </w:pPr>
            <w:r>
              <w:t>198</w:t>
            </w:r>
          </w:p>
        </w:tc>
        <w:tc>
          <w:tcPr>
            <w:tcW w:w="1834" w:type="dxa"/>
            <w:shd w:val="clear" w:color="auto" w:fill="auto"/>
          </w:tcPr>
          <w:p w:rsidR="008E6802" w:rsidRDefault="008E6802">
            <w:pPr>
              <w:autoSpaceDE w:val="0"/>
              <w:jc w:val="center"/>
            </w:pPr>
            <w:r>
              <w:t>368,62</w:t>
            </w:r>
          </w:p>
        </w:tc>
        <w:tc>
          <w:tcPr>
            <w:tcW w:w="1694" w:type="dxa"/>
            <w:shd w:val="clear" w:color="auto" w:fill="auto"/>
          </w:tcPr>
          <w:p w:rsidR="008E6802" w:rsidRDefault="008E6802">
            <w:pPr>
              <w:autoSpaceDE w:val="0"/>
              <w:jc w:val="center"/>
            </w:pPr>
            <w:r>
              <w:t>468,21</w:t>
            </w:r>
          </w:p>
        </w:tc>
        <w:tc>
          <w:tcPr>
            <w:tcW w:w="1829" w:type="dxa"/>
            <w:shd w:val="clear" w:color="auto" w:fill="auto"/>
          </w:tcPr>
          <w:p w:rsidR="008E6802" w:rsidRDefault="008E6802">
            <w:pPr>
              <w:autoSpaceDE w:val="0"/>
              <w:jc w:val="center"/>
            </w:pPr>
            <w:r>
              <w:t>370,21</w:t>
            </w:r>
          </w:p>
        </w:tc>
        <w:tc>
          <w:tcPr>
            <w:tcW w:w="1834" w:type="dxa"/>
            <w:shd w:val="clear" w:color="auto" w:fill="auto"/>
          </w:tcPr>
          <w:p w:rsidR="008E6802" w:rsidRDefault="008E6802">
            <w:pPr>
              <w:autoSpaceDE w:val="0"/>
              <w:jc w:val="center"/>
            </w:pPr>
            <w:r>
              <w:t>446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1851,04</w:t>
            </w:r>
          </w:p>
        </w:tc>
        <w:tc>
          <w:tcPr>
            <w:tcW w:w="1814" w:type="dxa"/>
            <w:shd w:val="clear" w:color="auto" w:fill="auto"/>
          </w:tcPr>
          <w:p w:rsidR="008E6802" w:rsidRDefault="008E6802">
            <w:pPr>
              <w:autoSpaceDE w:val="0"/>
              <w:jc w:val="center"/>
            </w:pPr>
            <w:r>
              <w:t>198</w:t>
            </w:r>
          </w:p>
        </w:tc>
        <w:tc>
          <w:tcPr>
            <w:tcW w:w="1834" w:type="dxa"/>
            <w:shd w:val="clear" w:color="auto" w:fill="auto"/>
          </w:tcPr>
          <w:p w:rsidR="008E6802" w:rsidRDefault="008E6802">
            <w:pPr>
              <w:autoSpaceDE w:val="0"/>
              <w:jc w:val="center"/>
            </w:pPr>
            <w:r>
              <w:t>368,62</w:t>
            </w:r>
          </w:p>
        </w:tc>
        <w:tc>
          <w:tcPr>
            <w:tcW w:w="1694" w:type="dxa"/>
            <w:shd w:val="clear" w:color="auto" w:fill="auto"/>
          </w:tcPr>
          <w:p w:rsidR="008E6802" w:rsidRDefault="008E6802">
            <w:pPr>
              <w:autoSpaceDE w:val="0"/>
              <w:jc w:val="center"/>
            </w:pPr>
            <w:r>
              <w:t>468,21</w:t>
            </w:r>
          </w:p>
        </w:tc>
        <w:tc>
          <w:tcPr>
            <w:tcW w:w="1829" w:type="dxa"/>
            <w:shd w:val="clear" w:color="auto" w:fill="auto"/>
          </w:tcPr>
          <w:p w:rsidR="008E6802" w:rsidRDefault="008E6802">
            <w:pPr>
              <w:autoSpaceDE w:val="0"/>
              <w:jc w:val="center"/>
            </w:pPr>
            <w:r>
              <w:t>370,21</w:t>
            </w:r>
          </w:p>
        </w:tc>
        <w:tc>
          <w:tcPr>
            <w:tcW w:w="1834" w:type="dxa"/>
            <w:shd w:val="clear" w:color="auto" w:fill="auto"/>
          </w:tcPr>
          <w:p w:rsidR="008E6802" w:rsidRDefault="008E6802">
            <w:pPr>
              <w:autoSpaceDE w:val="0"/>
              <w:jc w:val="center"/>
            </w:pPr>
            <w:r>
              <w:t>446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5393,35</w:t>
            </w:r>
          </w:p>
        </w:tc>
        <w:tc>
          <w:tcPr>
            <w:tcW w:w="1814" w:type="dxa"/>
            <w:shd w:val="clear" w:color="auto" w:fill="auto"/>
          </w:tcPr>
          <w:p w:rsidR="008E6802" w:rsidRDefault="008E6802">
            <w:pPr>
              <w:autoSpaceDE w:val="0"/>
              <w:jc w:val="center"/>
            </w:pPr>
            <w:r>
              <w:t>1023,88</w:t>
            </w:r>
          </w:p>
        </w:tc>
        <w:tc>
          <w:tcPr>
            <w:tcW w:w="1834" w:type="dxa"/>
            <w:shd w:val="clear" w:color="auto" w:fill="auto"/>
          </w:tcPr>
          <w:p w:rsidR="008E6802" w:rsidRDefault="008E6802">
            <w:pPr>
              <w:autoSpaceDE w:val="0"/>
              <w:jc w:val="center"/>
            </w:pPr>
            <w:r>
              <w:t>1156,6</w:t>
            </w:r>
          </w:p>
        </w:tc>
        <w:tc>
          <w:tcPr>
            <w:tcW w:w="1694" w:type="dxa"/>
            <w:shd w:val="clear" w:color="auto" w:fill="auto"/>
          </w:tcPr>
          <w:p w:rsidR="008E6802" w:rsidRDefault="008E6802">
            <w:pPr>
              <w:autoSpaceDE w:val="0"/>
              <w:jc w:val="center"/>
            </w:pPr>
            <w:r>
              <w:t>1097,73</w:t>
            </w:r>
          </w:p>
        </w:tc>
        <w:tc>
          <w:tcPr>
            <w:tcW w:w="1829" w:type="dxa"/>
            <w:shd w:val="clear" w:color="auto" w:fill="auto"/>
          </w:tcPr>
          <w:p w:rsidR="008E6802" w:rsidRDefault="008E6802">
            <w:pPr>
              <w:autoSpaceDE w:val="0"/>
              <w:jc w:val="center"/>
            </w:pPr>
            <w:r>
              <w:t>1015,12</w:t>
            </w:r>
          </w:p>
        </w:tc>
        <w:tc>
          <w:tcPr>
            <w:tcW w:w="1834" w:type="dxa"/>
            <w:shd w:val="clear" w:color="auto" w:fill="auto"/>
          </w:tcPr>
          <w:p w:rsidR="008E6802" w:rsidRDefault="008E6802">
            <w:pPr>
              <w:autoSpaceDE w:val="0"/>
              <w:jc w:val="center"/>
            </w:pPr>
            <w:r>
              <w:t>1100,02</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20943" w:type="dxa"/>
            <w:gridSpan w:val="9"/>
            <w:shd w:val="clear" w:color="auto" w:fill="auto"/>
          </w:tcPr>
          <w:p w:rsidR="008E6802" w:rsidRDefault="008E6802">
            <w:pPr>
              <w:autoSpaceDE w:val="0"/>
              <w:jc w:val="center"/>
            </w:pPr>
            <w:r>
              <w:t>Задача 4 "Создание инфраструктуры, обеспечивающей условия подготовки кадров для современной экономики"</w:t>
            </w:r>
          </w:p>
        </w:tc>
      </w:tr>
      <w:tr w:rsidR="008E6802">
        <w:trPr>
          <w:gridAfter w:val="1"/>
          <w:wAfter w:w="10" w:type="dxa"/>
        </w:trPr>
        <w:tc>
          <w:tcPr>
            <w:tcW w:w="4220" w:type="dxa"/>
            <w:shd w:val="clear" w:color="auto" w:fill="auto"/>
          </w:tcPr>
          <w:p w:rsidR="008E6802" w:rsidRDefault="008E6802">
            <w:pPr>
              <w:autoSpaceDE w:val="0"/>
            </w:pPr>
            <w:r>
              <w:t>Мероприятие 4.1.</w:t>
            </w:r>
          </w:p>
          <w:p w:rsidR="008E6802" w:rsidRDefault="008E6802">
            <w:pPr>
              <w:autoSpaceDE w:val="0"/>
            </w:pPr>
            <w:r>
              <w:t>Улучшение материально-технической базы российского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jc w:val="center"/>
            </w:pPr>
            <w:r>
              <w:t>13</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капитальные вложения</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Всего по задаче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p w:rsidR="008E6802" w:rsidRDefault="008E6802">
            <w:pPr>
              <w:autoSpaceDE w:val="0"/>
            </w:pPr>
            <w:r>
              <w:t>в том числе</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pPr>
            <w:r>
              <w:t>закончено строительство незавершенных объектов - 21 объект; строительство и реконструкция учебных, учебно-лабораторных и</w:t>
            </w: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капитальные вложения</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pPr>
            <w:r>
              <w:t>прочих площадей (не менее 195,7 тыс. кв. м); восполнен дефицит мест в общежитиях для иногородних студентов (не менее 23 тыс. мест); ввод в эксплуатацию объектов Всероссийского детского центра "Океан" (9 объектов)</w:t>
            </w:r>
          </w:p>
        </w:tc>
        <w:tc>
          <w:tcPr>
            <w:tcW w:w="2475" w:type="dxa"/>
            <w:shd w:val="clear" w:color="auto" w:fill="auto"/>
          </w:tcPr>
          <w:p w:rsidR="008E6802" w:rsidRDefault="008E6802">
            <w:pPr>
              <w:autoSpaceDE w:val="0"/>
              <w:snapToGrid w:val="0"/>
            </w:pPr>
          </w:p>
        </w:tc>
      </w:tr>
      <w:tr w:rsidR="008E6802">
        <w:trPr>
          <w:gridAfter w:val="1"/>
          <w:wAfter w:w="10" w:type="dxa"/>
        </w:trPr>
        <w:tc>
          <w:tcPr>
            <w:tcW w:w="20943" w:type="dxa"/>
            <w:gridSpan w:val="9"/>
            <w:shd w:val="clear" w:color="auto" w:fill="auto"/>
          </w:tcPr>
          <w:p w:rsidR="008E6802" w:rsidRDefault="008E6802">
            <w:pPr>
              <w:autoSpaceDE w:val="0"/>
              <w:jc w:val="center"/>
            </w:pPr>
            <w:r>
              <w:t>Задача 5 "Формирование востребованной системы оценки качества образования и образовательных результатов"</w:t>
            </w:r>
          </w:p>
        </w:tc>
      </w:tr>
      <w:tr w:rsidR="008E6802">
        <w:trPr>
          <w:gridAfter w:val="1"/>
          <w:wAfter w:w="10" w:type="dxa"/>
        </w:trPr>
        <w:tc>
          <w:tcPr>
            <w:tcW w:w="4220" w:type="dxa"/>
            <w:shd w:val="clear" w:color="auto" w:fill="auto"/>
          </w:tcPr>
          <w:p w:rsidR="008E6802" w:rsidRDefault="008E6802">
            <w:pPr>
              <w:autoSpaceDE w:val="0"/>
            </w:pPr>
            <w:r>
              <w:t>Мероприятие 5.1.</w:t>
            </w:r>
          </w:p>
          <w:p w:rsidR="008E6802" w:rsidRDefault="008E6802">
            <w:pPr>
              <w:autoSpaceDE w:val="0"/>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обеспечена подготовка не менее 2000 специалистов по оценке качества общего образования и оценочным материалам; обеспечено функционирование системы мониторинга оценки образовательных результатов на федеральном, региональном и муниципальном уровнях</w:t>
            </w:r>
          </w:p>
        </w:tc>
        <w:tc>
          <w:tcPr>
            <w:tcW w:w="2475" w:type="dxa"/>
            <w:shd w:val="clear" w:color="auto" w:fill="auto"/>
          </w:tcPr>
          <w:p w:rsidR="008E6802" w:rsidRDefault="008E6802">
            <w:pPr>
              <w:autoSpaceDE w:val="0"/>
              <w:jc w:val="center"/>
            </w:pPr>
            <w:r>
              <w:t>14 и 15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(Рособрнадзор)</w:t>
            </w:r>
          </w:p>
        </w:tc>
        <w:tc>
          <w:tcPr>
            <w:tcW w:w="1687" w:type="dxa"/>
            <w:shd w:val="clear" w:color="auto" w:fill="auto"/>
          </w:tcPr>
          <w:p w:rsidR="008E6802" w:rsidRDefault="008E6802">
            <w:pPr>
              <w:autoSpaceDE w:val="0"/>
              <w:jc w:val="center"/>
            </w:pPr>
            <w:r>
              <w:t>4270</w:t>
            </w:r>
          </w:p>
        </w:tc>
        <w:tc>
          <w:tcPr>
            <w:tcW w:w="1814" w:type="dxa"/>
            <w:shd w:val="clear" w:color="auto" w:fill="auto"/>
          </w:tcPr>
          <w:p w:rsidR="008E6802" w:rsidRDefault="008E6802">
            <w:pPr>
              <w:autoSpaceDE w:val="0"/>
              <w:jc w:val="center"/>
            </w:pPr>
            <w:r>
              <w:t>895</w:t>
            </w:r>
          </w:p>
        </w:tc>
        <w:tc>
          <w:tcPr>
            <w:tcW w:w="1834" w:type="dxa"/>
            <w:shd w:val="clear" w:color="auto" w:fill="auto"/>
          </w:tcPr>
          <w:p w:rsidR="008E6802" w:rsidRDefault="008E6802">
            <w:pPr>
              <w:autoSpaceDE w:val="0"/>
              <w:jc w:val="center"/>
            </w:pPr>
            <w:r>
              <w:t>1410</w:t>
            </w:r>
          </w:p>
        </w:tc>
        <w:tc>
          <w:tcPr>
            <w:tcW w:w="1694" w:type="dxa"/>
            <w:shd w:val="clear" w:color="auto" w:fill="auto"/>
          </w:tcPr>
          <w:p w:rsidR="008E6802" w:rsidRDefault="008E6802">
            <w:pPr>
              <w:autoSpaceDE w:val="0"/>
              <w:jc w:val="center"/>
            </w:pPr>
            <w:r>
              <w:t>1105</w:t>
            </w:r>
          </w:p>
        </w:tc>
        <w:tc>
          <w:tcPr>
            <w:tcW w:w="1829" w:type="dxa"/>
            <w:shd w:val="clear" w:color="auto" w:fill="auto"/>
          </w:tcPr>
          <w:p w:rsidR="008E6802" w:rsidRDefault="008E6802">
            <w:pPr>
              <w:autoSpaceDE w:val="0"/>
              <w:jc w:val="center"/>
            </w:pPr>
            <w:r>
              <w:t>525</w:t>
            </w:r>
          </w:p>
        </w:tc>
        <w:tc>
          <w:tcPr>
            <w:tcW w:w="1834" w:type="dxa"/>
            <w:shd w:val="clear" w:color="auto" w:fill="auto"/>
          </w:tcPr>
          <w:p w:rsidR="008E6802" w:rsidRDefault="008E6802">
            <w:pPr>
              <w:autoSpaceDE w:val="0"/>
              <w:jc w:val="center"/>
            </w:pPr>
            <w:r>
              <w:t>335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4270</w:t>
            </w:r>
          </w:p>
        </w:tc>
        <w:tc>
          <w:tcPr>
            <w:tcW w:w="1814" w:type="dxa"/>
            <w:shd w:val="clear" w:color="auto" w:fill="auto"/>
          </w:tcPr>
          <w:p w:rsidR="008E6802" w:rsidRDefault="008E6802">
            <w:pPr>
              <w:autoSpaceDE w:val="0"/>
              <w:jc w:val="center"/>
            </w:pPr>
            <w:r>
              <w:t>895</w:t>
            </w:r>
          </w:p>
        </w:tc>
        <w:tc>
          <w:tcPr>
            <w:tcW w:w="1834" w:type="dxa"/>
            <w:shd w:val="clear" w:color="auto" w:fill="auto"/>
          </w:tcPr>
          <w:p w:rsidR="008E6802" w:rsidRDefault="008E6802">
            <w:pPr>
              <w:autoSpaceDE w:val="0"/>
              <w:jc w:val="center"/>
            </w:pPr>
            <w:r>
              <w:t>1410</w:t>
            </w:r>
          </w:p>
        </w:tc>
        <w:tc>
          <w:tcPr>
            <w:tcW w:w="1694" w:type="dxa"/>
            <w:shd w:val="clear" w:color="auto" w:fill="auto"/>
          </w:tcPr>
          <w:p w:rsidR="008E6802" w:rsidRDefault="008E6802">
            <w:pPr>
              <w:autoSpaceDE w:val="0"/>
              <w:jc w:val="center"/>
            </w:pPr>
            <w:r>
              <w:t>1105</w:t>
            </w:r>
          </w:p>
        </w:tc>
        <w:tc>
          <w:tcPr>
            <w:tcW w:w="1829" w:type="dxa"/>
            <w:shd w:val="clear" w:color="auto" w:fill="auto"/>
          </w:tcPr>
          <w:p w:rsidR="008E6802" w:rsidRDefault="008E6802">
            <w:pPr>
              <w:autoSpaceDE w:val="0"/>
              <w:jc w:val="center"/>
            </w:pPr>
            <w:r>
              <w:t>525</w:t>
            </w:r>
          </w:p>
        </w:tc>
        <w:tc>
          <w:tcPr>
            <w:tcW w:w="1834" w:type="dxa"/>
            <w:shd w:val="clear" w:color="auto" w:fill="auto"/>
          </w:tcPr>
          <w:p w:rsidR="008E6802" w:rsidRDefault="008E6802">
            <w:pPr>
              <w:autoSpaceDE w:val="0"/>
              <w:jc w:val="center"/>
            </w:pPr>
            <w:r>
              <w:t>335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1000</w:t>
            </w:r>
          </w:p>
        </w:tc>
        <w:tc>
          <w:tcPr>
            <w:tcW w:w="1814" w:type="dxa"/>
            <w:shd w:val="clear" w:color="auto" w:fill="auto"/>
          </w:tcPr>
          <w:p w:rsidR="008E6802" w:rsidRDefault="008E6802">
            <w:pPr>
              <w:autoSpaceDE w:val="0"/>
              <w:jc w:val="center"/>
            </w:pPr>
            <w:r>
              <w:t>300</w:t>
            </w:r>
          </w:p>
        </w:tc>
        <w:tc>
          <w:tcPr>
            <w:tcW w:w="1834" w:type="dxa"/>
            <w:shd w:val="clear" w:color="auto" w:fill="auto"/>
          </w:tcPr>
          <w:p w:rsidR="008E6802" w:rsidRDefault="008E6802">
            <w:pPr>
              <w:autoSpaceDE w:val="0"/>
              <w:jc w:val="center"/>
            </w:pPr>
            <w:r>
              <w:t>600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1000</w:t>
            </w:r>
          </w:p>
        </w:tc>
        <w:tc>
          <w:tcPr>
            <w:tcW w:w="1814" w:type="dxa"/>
            <w:shd w:val="clear" w:color="auto" w:fill="auto"/>
          </w:tcPr>
          <w:p w:rsidR="008E6802" w:rsidRDefault="008E6802">
            <w:pPr>
              <w:autoSpaceDE w:val="0"/>
              <w:jc w:val="center"/>
            </w:pPr>
            <w:r>
              <w:t>300</w:t>
            </w:r>
          </w:p>
        </w:tc>
        <w:tc>
          <w:tcPr>
            <w:tcW w:w="1834" w:type="dxa"/>
            <w:shd w:val="clear" w:color="auto" w:fill="auto"/>
          </w:tcPr>
          <w:p w:rsidR="008E6802" w:rsidRDefault="008E6802">
            <w:pPr>
              <w:autoSpaceDE w:val="0"/>
              <w:jc w:val="center"/>
            </w:pPr>
            <w:r>
              <w:t>600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1976,99</w:t>
            </w:r>
          </w:p>
        </w:tc>
        <w:tc>
          <w:tcPr>
            <w:tcW w:w="1814" w:type="dxa"/>
            <w:shd w:val="clear" w:color="auto" w:fill="auto"/>
          </w:tcPr>
          <w:p w:rsidR="008E6802" w:rsidRDefault="008E6802">
            <w:pPr>
              <w:autoSpaceDE w:val="0"/>
              <w:jc w:val="center"/>
            </w:pPr>
            <w:r>
              <w:t>160,39</w:t>
            </w:r>
          </w:p>
        </w:tc>
        <w:tc>
          <w:tcPr>
            <w:tcW w:w="1834" w:type="dxa"/>
            <w:shd w:val="clear" w:color="auto" w:fill="auto"/>
          </w:tcPr>
          <w:p w:rsidR="008E6802" w:rsidRDefault="008E6802">
            <w:pPr>
              <w:autoSpaceDE w:val="0"/>
              <w:jc w:val="center"/>
            </w:pPr>
            <w:r>
              <w:t>324,56</w:t>
            </w:r>
          </w:p>
        </w:tc>
        <w:tc>
          <w:tcPr>
            <w:tcW w:w="1694" w:type="dxa"/>
            <w:shd w:val="clear" w:color="auto" w:fill="auto"/>
          </w:tcPr>
          <w:p w:rsidR="008E6802" w:rsidRDefault="008E6802">
            <w:pPr>
              <w:autoSpaceDE w:val="0"/>
              <w:jc w:val="center"/>
            </w:pPr>
            <w:r>
              <w:t>527,7</w:t>
            </w:r>
          </w:p>
        </w:tc>
        <w:tc>
          <w:tcPr>
            <w:tcW w:w="1829" w:type="dxa"/>
            <w:shd w:val="clear" w:color="auto" w:fill="auto"/>
          </w:tcPr>
          <w:p w:rsidR="008E6802" w:rsidRDefault="008E6802">
            <w:pPr>
              <w:autoSpaceDE w:val="0"/>
              <w:jc w:val="center"/>
            </w:pPr>
            <w:r>
              <w:t>394,41</w:t>
            </w:r>
          </w:p>
        </w:tc>
        <w:tc>
          <w:tcPr>
            <w:tcW w:w="1834" w:type="dxa"/>
            <w:shd w:val="clear" w:color="auto" w:fill="auto"/>
          </w:tcPr>
          <w:p w:rsidR="008E6802" w:rsidRDefault="008E6802">
            <w:pPr>
              <w:autoSpaceDE w:val="0"/>
              <w:jc w:val="center"/>
            </w:pPr>
            <w:r>
              <w:t>569,93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5.2.</w:t>
            </w:r>
          </w:p>
          <w:p w:rsidR="008E6802" w:rsidRDefault="008E6802">
            <w:pPr>
              <w:autoSpaceDE w:val="0"/>
            </w:pPr>
            <w:r>
              <w:t>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 не менее 50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p>
        </w:tc>
        <w:tc>
          <w:tcPr>
            <w:tcW w:w="2475" w:type="dxa"/>
            <w:shd w:val="clear" w:color="auto" w:fill="auto"/>
          </w:tcPr>
          <w:p w:rsidR="008E6802" w:rsidRDefault="008E6802">
            <w:pPr>
              <w:autoSpaceDE w:val="0"/>
              <w:jc w:val="center"/>
            </w:pPr>
            <w:r>
              <w:t>15, 16 и 17</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(Рособрнадзор)</w:t>
            </w:r>
          </w:p>
        </w:tc>
        <w:tc>
          <w:tcPr>
            <w:tcW w:w="1687" w:type="dxa"/>
            <w:shd w:val="clear" w:color="auto" w:fill="auto"/>
          </w:tcPr>
          <w:p w:rsidR="008E6802" w:rsidRDefault="008E6802">
            <w:pPr>
              <w:autoSpaceDE w:val="0"/>
              <w:jc w:val="center"/>
            </w:pPr>
            <w:r>
              <w:t>1105</w:t>
            </w:r>
          </w:p>
        </w:tc>
        <w:tc>
          <w:tcPr>
            <w:tcW w:w="1814" w:type="dxa"/>
            <w:shd w:val="clear" w:color="auto" w:fill="auto"/>
          </w:tcPr>
          <w:p w:rsidR="008E6802" w:rsidRDefault="008E6802">
            <w:pPr>
              <w:autoSpaceDE w:val="0"/>
              <w:jc w:val="center"/>
            </w:pPr>
            <w:r>
              <w:t>160</w:t>
            </w:r>
          </w:p>
        </w:tc>
        <w:tc>
          <w:tcPr>
            <w:tcW w:w="1834" w:type="dxa"/>
            <w:shd w:val="clear" w:color="auto" w:fill="auto"/>
          </w:tcPr>
          <w:p w:rsidR="008E6802" w:rsidRDefault="008E6802">
            <w:pPr>
              <w:autoSpaceDE w:val="0"/>
              <w:jc w:val="center"/>
            </w:pPr>
            <w:r>
              <w:t>245</w:t>
            </w:r>
          </w:p>
        </w:tc>
        <w:tc>
          <w:tcPr>
            <w:tcW w:w="1694" w:type="dxa"/>
            <w:shd w:val="clear" w:color="auto" w:fill="auto"/>
          </w:tcPr>
          <w:p w:rsidR="008E6802" w:rsidRDefault="008E6802">
            <w:pPr>
              <w:autoSpaceDE w:val="0"/>
              <w:jc w:val="center"/>
            </w:pPr>
            <w:r>
              <w:t>250</w:t>
            </w:r>
          </w:p>
        </w:tc>
        <w:tc>
          <w:tcPr>
            <w:tcW w:w="1829" w:type="dxa"/>
            <w:shd w:val="clear" w:color="auto" w:fill="auto"/>
          </w:tcPr>
          <w:p w:rsidR="008E6802" w:rsidRDefault="008E6802">
            <w:pPr>
              <w:autoSpaceDE w:val="0"/>
              <w:jc w:val="center"/>
            </w:pPr>
            <w:r>
              <w:t>200</w:t>
            </w:r>
          </w:p>
        </w:tc>
        <w:tc>
          <w:tcPr>
            <w:tcW w:w="1834" w:type="dxa"/>
            <w:shd w:val="clear" w:color="auto" w:fill="auto"/>
          </w:tcPr>
          <w:p w:rsidR="008E6802" w:rsidRDefault="008E6802">
            <w:pPr>
              <w:autoSpaceDE w:val="0"/>
              <w:jc w:val="center"/>
            </w:pPr>
            <w:r>
              <w:t>250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прочие нужды</w:t>
            </w:r>
          </w:p>
        </w:tc>
        <w:tc>
          <w:tcPr>
            <w:tcW w:w="1687" w:type="dxa"/>
            <w:shd w:val="clear" w:color="auto" w:fill="auto"/>
          </w:tcPr>
          <w:p w:rsidR="008E6802" w:rsidRDefault="008E6802">
            <w:pPr>
              <w:autoSpaceDE w:val="0"/>
              <w:jc w:val="center"/>
            </w:pPr>
            <w:r>
              <w:t>1105</w:t>
            </w:r>
          </w:p>
        </w:tc>
        <w:tc>
          <w:tcPr>
            <w:tcW w:w="1814" w:type="dxa"/>
            <w:shd w:val="clear" w:color="auto" w:fill="auto"/>
          </w:tcPr>
          <w:p w:rsidR="008E6802" w:rsidRDefault="008E6802">
            <w:pPr>
              <w:autoSpaceDE w:val="0"/>
              <w:jc w:val="center"/>
            </w:pPr>
            <w:r>
              <w:t>160</w:t>
            </w:r>
          </w:p>
        </w:tc>
        <w:tc>
          <w:tcPr>
            <w:tcW w:w="1834" w:type="dxa"/>
            <w:shd w:val="clear" w:color="auto" w:fill="auto"/>
          </w:tcPr>
          <w:p w:rsidR="008E6802" w:rsidRDefault="008E6802">
            <w:pPr>
              <w:autoSpaceDE w:val="0"/>
              <w:jc w:val="center"/>
            </w:pPr>
            <w:r>
              <w:t>245</w:t>
            </w:r>
          </w:p>
        </w:tc>
        <w:tc>
          <w:tcPr>
            <w:tcW w:w="1694" w:type="dxa"/>
            <w:shd w:val="clear" w:color="auto" w:fill="auto"/>
          </w:tcPr>
          <w:p w:rsidR="008E6802" w:rsidRDefault="008E6802">
            <w:pPr>
              <w:autoSpaceDE w:val="0"/>
              <w:jc w:val="center"/>
            </w:pPr>
            <w:r>
              <w:t>250</w:t>
            </w:r>
          </w:p>
        </w:tc>
        <w:tc>
          <w:tcPr>
            <w:tcW w:w="1829" w:type="dxa"/>
            <w:shd w:val="clear" w:color="auto" w:fill="auto"/>
          </w:tcPr>
          <w:p w:rsidR="008E6802" w:rsidRDefault="008E6802">
            <w:pPr>
              <w:autoSpaceDE w:val="0"/>
              <w:jc w:val="center"/>
            </w:pPr>
            <w:r>
              <w:t>200</w:t>
            </w:r>
          </w:p>
        </w:tc>
        <w:tc>
          <w:tcPr>
            <w:tcW w:w="1834" w:type="dxa"/>
            <w:shd w:val="clear" w:color="auto" w:fill="auto"/>
          </w:tcPr>
          <w:p w:rsidR="008E6802" w:rsidRDefault="008E6802">
            <w:pPr>
              <w:autoSpaceDE w:val="0"/>
              <w:jc w:val="center"/>
            </w:pPr>
            <w:r>
              <w:t>250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5.3. Распространение в российской системе оценки качества образования международных инструментов оценивания и исследования качества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обеспечено участие Российской Федерации во всех значимых (не менее 7) международных сравнительных исследованиях качества образования; разработаны оригинальные российские инструменты оценки качества образования, конкурентоспособные на международном рынке (не менее 5)</w:t>
            </w:r>
          </w:p>
        </w:tc>
        <w:tc>
          <w:tcPr>
            <w:tcW w:w="2475" w:type="dxa"/>
            <w:shd w:val="clear" w:color="auto" w:fill="auto"/>
          </w:tcPr>
          <w:p w:rsidR="008E6802" w:rsidRDefault="008E6802">
            <w:pPr>
              <w:autoSpaceDE w:val="0"/>
              <w:jc w:val="center"/>
            </w:pPr>
            <w:r>
              <w:t>15</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(Рособрнадзор)</w:t>
            </w:r>
          </w:p>
        </w:tc>
        <w:tc>
          <w:tcPr>
            <w:tcW w:w="1687" w:type="dxa"/>
            <w:shd w:val="clear" w:color="auto" w:fill="auto"/>
          </w:tcPr>
          <w:p w:rsidR="008E6802" w:rsidRDefault="008E6802">
            <w:pPr>
              <w:autoSpaceDE w:val="0"/>
              <w:jc w:val="center"/>
            </w:pPr>
            <w:r>
              <w:t>750</w:t>
            </w:r>
          </w:p>
        </w:tc>
        <w:tc>
          <w:tcPr>
            <w:tcW w:w="1814" w:type="dxa"/>
            <w:shd w:val="clear" w:color="auto" w:fill="auto"/>
          </w:tcPr>
          <w:p w:rsidR="008E6802" w:rsidRDefault="008E6802">
            <w:pPr>
              <w:autoSpaceDE w:val="0"/>
              <w:jc w:val="center"/>
            </w:pPr>
            <w:r>
              <w:t>160</w:t>
            </w:r>
          </w:p>
        </w:tc>
        <w:tc>
          <w:tcPr>
            <w:tcW w:w="1834" w:type="dxa"/>
            <w:shd w:val="clear" w:color="auto" w:fill="auto"/>
          </w:tcPr>
          <w:p w:rsidR="008E6802" w:rsidRDefault="008E6802">
            <w:pPr>
              <w:autoSpaceDE w:val="0"/>
              <w:jc w:val="center"/>
            </w:pPr>
            <w:r>
              <w:t>155</w:t>
            </w:r>
          </w:p>
        </w:tc>
        <w:tc>
          <w:tcPr>
            <w:tcW w:w="1694" w:type="dxa"/>
            <w:shd w:val="clear" w:color="auto" w:fill="auto"/>
          </w:tcPr>
          <w:p w:rsidR="008E6802" w:rsidRDefault="008E6802">
            <w:pPr>
              <w:autoSpaceDE w:val="0"/>
              <w:jc w:val="center"/>
            </w:pPr>
            <w:r>
              <w:t>145</w:t>
            </w:r>
          </w:p>
        </w:tc>
        <w:tc>
          <w:tcPr>
            <w:tcW w:w="1829" w:type="dxa"/>
            <w:shd w:val="clear" w:color="auto" w:fill="auto"/>
          </w:tcPr>
          <w:p w:rsidR="008E6802" w:rsidRDefault="008E6802">
            <w:pPr>
              <w:autoSpaceDE w:val="0"/>
              <w:jc w:val="center"/>
            </w:pPr>
            <w:r>
              <w:t>125</w:t>
            </w:r>
          </w:p>
        </w:tc>
        <w:tc>
          <w:tcPr>
            <w:tcW w:w="1834" w:type="dxa"/>
            <w:shd w:val="clear" w:color="auto" w:fill="auto"/>
          </w:tcPr>
          <w:p w:rsidR="008E6802" w:rsidRDefault="008E6802">
            <w:pPr>
              <w:autoSpaceDE w:val="0"/>
              <w:jc w:val="center"/>
            </w:pPr>
            <w:r>
              <w:t>165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125</w:t>
            </w:r>
          </w:p>
        </w:tc>
        <w:tc>
          <w:tcPr>
            <w:tcW w:w="1814"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35</w:t>
            </w:r>
          </w:p>
        </w:tc>
        <w:tc>
          <w:tcPr>
            <w:tcW w:w="1694" w:type="dxa"/>
            <w:shd w:val="clear" w:color="auto" w:fill="auto"/>
          </w:tcPr>
          <w:p w:rsidR="008E6802" w:rsidRDefault="008E6802">
            <w:pPr>
              <w:autoSpaceDE w:val="0"/>
              <w:jc w:val="center"/>
            </w:pPr>
            <w:r>
              <w:t>25</w:t>
            </w:r>
          </w:p>
        </w:tc>
        <w:tc>
          <w:tcPr>
            <w:tcW w:w="1829" w:type="dxa"/>
            <w:shd w:val="clear" w:color="auto" w:fill="auto"/>
          </w:tcPr>
          <w:p w:rsidR="008E6802" w:rsidRDefault="008E6802">
            <w:pPr>
              <w:autoSpaceDE w:val="0"/>
              <w:jc w:val="center"/>
            </w:pPr>
            <w:r>
              <w:t>25</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w:t>
            </w:r>
          </w:p>
        </w:tc>
        <w:tc>
          <w:tcPr>
            <w:tcW w:w="1687" w:type="dxa"/>
            <w:shd w:val="clear" w:color="auto" w:fill="auto"/>
          </w:tcPr>
          <w:p w:rsidR="008E6802" w:rsidRDefault="008E6802">
            <w:pPr>
              <w:autoSpaceDE w:val="0"/>
              <w:jc w:val="center"/>
            </w:pPr>
            <w:r>
              <w:t>625</w:t>
            </w:r>
          </w:p>
        </w:tc>
        <w:tc>
          <w:tcPr>
            <w:tcW w:w="1814" w:type="dxa"/>
            <w:shd w:val="clear" w:color="auto" w:fill="auto"/>
          </w:tcPr>
          <w:p w:rsidR="008E6802" w:rsidRDefault="008E6802">
            <w:pPr>
              <w:autoSpaceDE w:val="0"/>
              <w:jc w:val="center"/>
            </w:pPr>
            <w:r>
              <w:t>120</w:t>
            </w:r>
          </w:p>
        </w:tc>
        <w:tc>
          <w:tcPr>
            <w:tcW w:w="1834" w:type="dxa"/>
            <w:shd w:val="clear" w:color="auto" w:fill="auto"/>
          </w:tcPr>
          <w:p w:rsidR="008E6802" w:rsidRDefault="008E6802">
            <w:pPr>
              <w:autoSpaceDE w:val="0"/>
              <w:jc w:val="center"/>
            </w:pPr>
            <w:r>
              <w:t>120</w:t>
            </w:r>
          </w:p>
        </w:tc>
        <w:tc>
          <w:tcPr>
            <w:tcW w:w="1694" w:type="dxa"/>
            <w:shd w:val="clear" w:color="auto" w:fill="auto"/>
          </w:tcPr>
          <w:p w:rsidR="008E6802" w:rsidRDefault="008E6802">
            <w:pPr>
              <w:autoSpaceDE w:val="0"/>
              <w:jc w:val="center"/>
            </w:pPr>
            <w:r>
              <w:t>120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165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5.4.</w:t>
            </w:r>
          </w:p>
          <w:p w:rsidR="008E6802" w:rsidRDefault="008E6802">
            <w:pPr>
              <w:autoSpaceDE w:val="0"/>
            </w:pPr>
            <w:r>
              <w:t>Поддержка инноваций в области</w:t>
            </w:r>
          </w:p>
          <w:p w:rsidR="008E6802" w:rsidRDefault="008E6802">
            <w:pPr>
              <w:autoSpaceDE w:val="0"/>
            </w:pPr>
            <w:r>
              <w:t>развития и мониторинга системы</w:t>
            </w:r>
          </w:p>
          <w:p w:rsidR="008E6802" w:rsidRDefault="008E6802">
            <w:pPr>
              <w:autoSpaceDE w:val="0"/>
            </w:pPr>
            <w:r>
              <w:t>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создана информационная система пообъектного сбора данных в системе образования, обеспечивающая автоматическую генерацию показателей мониторинга системы образования;</w:t>
            </w:r>
          </w:p>
          <w:p w:rsidR="008E6802" w:rsidRDefault="008E6802">
            <w:pPr>
              <w:autoSpaceDE w:val="0"/>
            </w:pPr>
            <w:r>
              <w:t>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и др.), мониторинга системы образования и использования его результатов в практике; модернизирован инструментарий статистического наблюдения в сфере образования</w:t>
            </w:r>
          </w:p>
        </w:tc>
        <w:tc>
          <w:tcPr>
            <w:tcW w:w="2475" w:type="dxa"/>
            <w:shd w:val="clear" w:color="auto" w:fill="auto"/>
          </w:tcPr>
          <w:p w:rsidR="008E6802" w:rsidRDefault="008E6802">
            <w:pPr>
              <w:autoSpaceDE w:val="0"/>
              <w:jc w:val="center"/>
            </w:pPr>
            <w:r>
              <w:t>реализация мероприятия направлена на достижение целевых индикаторов и показателей Программы</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 (Минобрнауки России)</w:t>
            </w:r>
          </w:p>
        </w:tc>
        <w:tc>
          <w:tcPr>
            <w:tcW w:w="1687" w:type="dxa"/>
            <w:shd w:val="clear" w:color="auto" w:fill="auto"/>
          </w:tcPr>
          <w:p w:rsidR="008E6802" w:rsidRDefault="008E6802">
            <w:pPr>
              <w:autoSpaceDE w:val="0"/>
              <w:jc w:val="center"/>
            </w:pPr>
            <w:r>
              <w:t>2420,69</w:t>
            </w:r>
          </w:p>
        </w:tc>
        <w:tc>
          <w:tcPr>
            <w:tcW w:w="1814" w:type="dxa"/>
            <w:shd w:val="clear" w:color="auto" w:fill="auto"/>
          </w:tcPr>
          <w:p w:rsidR="008E6802" w:rsidRDefault="008E6802">
            <w:pPr>
              <w:autoSpaceDE w:val="0"/>
              <w:jc w:val="center"/>
            </w:pPr>
            <w:r>
              <w:t>230,7</w:t>
            </w:r>
          </w:p>
        </w:tc>
        <w:tc>
          <w:tcPr>
            <w:tcW w:w="1834" w:type="dxa"/>
            <w:shd w:val="clear" w:color="auto" w:fill="auto"/>
          </w:tcPr>
          <w:p w:rsidR="008E6802" w:rsidRDefault="008E6802">
            <w:pPr>
              <w:autoSpaceDE w:val="0"/>
              <w:jc w:val="center"/>
            </w:pPr>
            <w:r>
              <w:t>494,99</w:t>
            </w:r>
          </w:p>
        </w:tc>
        <w:tc>
          <w:tcPr>
            <w:tcW w:w="1694" w:type="dxa"/>
            <w:shd w:val="clear" w:color="auto" w:fill="auto"/>
          </w:tcPr>
          <w:p w:rsidR="008E6802" w:rsidRDefault="008E6802">
            <w:pPr>
              <w:autoSpaceDE w:val="0"/>
              <w:jc w:val="center"/>
            </w:pPr>
            <w:r>
              <w:t>560</w:t>
            </w:r>
          </w:p>
        </w:tc>
        <w:tc>
          <w:tcPr>
            <w:tcW w:w="1829" w:type="dxa"/>
            <w:shd w:val="clear" w:color="auto" w:fill="auto"/>
          </w:tcPr>
          <w:p w:rsidR="008E6802" w:rsidRDefault="008E6802">
            <w:pPr>
              <w:autoSpaceDE w:val="0"/>
              <w:jc w:val="center"/>
            </w:pPr>
            <w:r>
              <w:t>575</w:t>
            </w:r>
          </w:p>
        </w:tc>
        <w:tc>
          <w:tcPr>
            <w:tcW w:w="1834" w:type="dxa"/>
            <w:shd w:val="clear" w:color="auto" w:fill="auto"/>
          </w:tcPr>
          <w:p w:rsidR="008E6802" w:rsidRDefault="008E6802">
            <w:pPr>
              <w:autoSpaceDE w:val="0"/>
              <w:jc w:val="center"/>
            </w:pPr>
            <w:r>
              <w:t>560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169,99</w:t>
            </w:r>
          </w:p>
        </w:tc>
        <w:tc>
          <w:tcPr>
            <w:tcW w:w="1814" w:type="dxa"/>
            <w:shd w:val="clear" w:color="auto" w:fill="auto"/>
          </w:tcPr>
          <w:p w:rsidR="008E6802" w:rsidRDefault="008E6802">
            <w:pPr>
              <w:autoSpaceDE w:val="0"/>
              <w:jc w:val="center"/>
            </w:pPr>
            <w:r>
              <w:t>20</w:t>
            </w:r>
          </w:p>
        </w:tc>
        <w:tc>
          <w:tcPr>
            <w:tcW w:w="1834" w:type="dxa"/>
            <w:shd w:val="clear" w:color="auto" w:fill="auto"/>
          </w:tcPr>
          <w:p w:rsidR="008E6802" w:rsidRDefault="008E6802">
            <w:pPr>
              <w:autoSpaceDE w:val="0"/>
              <w:jc w:val="center"/>
            </w:pPr>
            <w:r>
              <w:t>39,99</w:t>
            </w:r>
          </w:p>
        </w:tc>
        <w:tc>
          <w:tcPr>
            <w:tcW w:w="1694" w:type="dxa"/>
            <w:shd w:val="clear" w:color="auto" w:fill="auto"/>
          </w:tcPr>
          <w:p w:rsidR="008E6802" w:rsidRDefault="008E6802">
            <w:pPr>
              <w:autoSpaceDE w:val="0"/>
              <w:jc w:val="center"/>
            </w:pPr>
            <w:r>
              <w:t>60</w:t>
            </w:r>
          </w:p>
        </w:tc>
        <w:tc>
          <w:tcPr>
            <w:tcW w:w="1829"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2250,7</w:t>
            </w:r>
          </w:p>
        </w:tc>
        <w:tc>
          <w:tcPr>
            <w:tcW w:w="1814" w:type="dxa"/>
            <w:shd w:val="clear" w:color="auto" w:fill="auto"/>
          </w:tcPr>
          <w:p w:rsidR="008E6802" w:rsidRDefault="008E6802">
            <w:pPr>
              <w:autoSpaceDE w:val="0"/>
              <w:jc w:val="center"/>
            </w:pPr>
            <w:r>
              <w:t>210,7</w:t>
            </w:r>
          </w:p>
        </w:tc>
        <w:tc>
          <w:tcPr>
            <w:tcW w:w="1834" w:type="dxa"/>
            <w:shd w:val="clear" w:color="auto" w:fill="auto"/>
          </w:tcPr>
          <w:p w:rsidR="008E6802" w:rsidRDefault="008E6802">
            <w:pPr>
              <w:autoSpaceDE w:val="0"/>
              <w:jc w:val="center"/>
            </w:pPr>
            <w:r>
              <w:t>455</w:t>
            </w:r>
          </w:p>
        </w:tc>
        <w:tc>
          <w:tcPr>
            <w:tcW w:w="1694" w:type="dxa"/>
            <w:shd w:val="clear" w:color="auto" w:fill="auto"/>
          </w:tcPr>
          <w:p w:rsidR="008E6802" w:rsidRDefault="008E6802">
            <w:pPr>
              <w:autoSpaceDE w:val="0"/>
              <w:jc w:val="center"/>
            </w:pPr>
            <w:r>
              <w:t>500</w:t>
            </w:r>
          </w:p>
        </w:tc>
        <w:tc>
          <w:tcPr>
            <w:tcW w:w="1829" w:type="dxa"/>
            <w:shd w:val="clear" w:color="auto" w:fill="auto"/>
          </w:tcPr>
          <w:p w:rsidR="008E6802" w:rsidRDefault="008E6802">
            <w:pPr>
              <w:autoSpaceDE w:val="0"/>
              <w:jc w:val="center"/>
            </w:pPr>
            <w:r>
              <w:t>525</w:t>
            </w:r>
          </w:p>
        </w:tc>
        <w:tc>
          <w:tcPr>
            <w:tcW w:w="1834" w:type="dxa"/>
            <w:shd w:val="clear" w:color="auto" w:fill="auto"/>
          </w:tcPr>
          <w:p w:rsidR="008E6802" w:rsidRDefault="008E6802">
            <w:pPr>
              <w:autoSpaceDE w:val="0"/>
              <w:jc w:val="center"/>
            </w:pPr>
            <w:r>
              <w:t>560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субсидии в виде грантов юридическим лицам</w:t>
            </w:r>
          </w:p>
        </w:tc>
        <w:tc>
          <w:tcPr>
            <w:tcW w:w="1687" w:type="dxa"/>
            <w:shd w:val="clear" w:color="auto" w:fill="auto"/>
          </w:tcPr>
          <w:p w:rsidR="008E6802" w:rsidRDefault="008E6802">
            <w:pPr>
              <w:autoSpaceDE w:val="0"/>
              <w:jc w:val="center"/>
            </w:pPr>
            <w:r>
              <w:t>420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420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Мероприятие 5.5. Экспертно-аналитическое, информационное, правовое, методическое сопровождение программных мероприятий в области развития образования</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pPr>
            <w:r>
              <w:t>осуществлено экспертно-аналитическое, экспертно-организационное и мониторинговое сопровождение реализации мероприятий Программы внедрены информационно-коммуникационные инструменты и технологические механизмы комплексного управления Программой</w:t>
            </w:r>
          </w:p>
        </w:tc>
        <w:tc>
          <w:tcPr>
            <w:tcW w:w="2475" w:type="dxa"/>
            <w:shd w:val="clear" w:color="auto" w:fill="auto"/>
          </w:tcPr>
          <w:p w:rsidR="008E6802" w:rsidRDefault="008E6802">
            <w:pPr>
              <w:autoSpaceDE w:val="0"/>
              <w:jc w:val="center"/>
            </w:pPr>
            <w:r>
              <w:t>реализация мероприятия направлена на достижение целевых индикаторов и показателей Программы</w:t>
            </w:r>
          </w:p>
        </w:tc>
      </w:tr>
      <w:tr w:rsidR="008E6802">
        <w:trPr>
          <w:gridAfter w:val="1"/>
          <w:wAfter w:w="10" w:type="dxa"/>
        </w:trPr>
        <w:tc>
          <w:tcPr>
            <w:tcW w:w="4220" w:type="dxa"/>
            <w:shd w:val="clear" w:color="auto" w:fill="auto"/>
          </w:tcPr>
          <w:p w:rsidR="008E6802" w:rsidRDefault="008E6802">
            <w:pPr>
              <w:autoSpaceDE w:val="0"/>
            </w:pPr>
            <w:r>
              <w:t>федеральный бюджет - всего</w:t>
            </w:r>
          </w:p>
        </w:tc>
        <w:tc>
          <w:tcPr>
            <w:tcW w:w="1687" w:type="dxa"/>
            <w:shd w:val="clear" w:color="auto" w:fill="auto"/>
          </w:tcPr>
          <w:p w:rsidR="008E6802" w:rsidRDefault="008E6802">
            <w:pPr>
              <w:autoSpaceDE w:val="0"/>
              <w:jc w:val="center"/>
            </w:pPr>
            <w:r>
              <w:t>1661,99</w:t>
            </w:r>
          </w:p>
        </w:tc>
        <w:tc>
          <w:tcPr>
            <w:tcW w:w="1814" w:type="dxa"/>
            <w:shd w:val="clear" w:color="auto" w:fill="auto"/>
          </w:tcPr>
          <w:p w:rsidR="008E6802" w:rsidRDefault="008E6802">
            <w:pPr>
              <w:autoSpaceDE w:val="0"/>
              <w:jc w:val="center"/>
            </w:pPr>
            <w:r>
              <w:t>209</w:t>
            </w:r>
          </w:p>
        </w:tc>
        <w:tc>
          <w:tcPr>
            <w:tcW w:w="1834" w:type="dxa"/>
            <w:shd w:val="clear" w:color="auto" w:fill="auto"/>
          </w:tcPr>
          <w:p w:rsidR="008E6802" w:rsidRDefault="008E6802">
            <w:pPr>
              <w:autoSpaceDE w:val="0"/>
              <w:jc w:val="center"/>
            </w:pPr>
            <w:r>
              <w:t>311,99</w:t>
            </w:r>
          </w:p>
        </w:tc>
        <w:tc>
          <w:tcPr>
            <w:tcW w:w="1694" w:type="dxa"/>
            <w:shd w:val="clear" w:color="auto" w:fill="auto"/>
          </w:tcPr>
          <w:p w:rsidR="008E6802" w:rsidRDefault="008E6802">
            <w:pPr>
              <w:autoSpaceDE w:val="0"/>
              <w:jc w:val="center"/>
            </w:pPr>
            <w:r>
              <w:t>360</w:t>
            </w:r>
          </w:p>
        </w:tc>
        <w:tc>
          <w:tcPr>
            <w:tcW w:w="1829" w:type="dxa"/>
            <w:shd w:val="clear" w:color="auto" w:fill="auto"/>
          </w:tcPr>
          <w:p w:rsidR="008E6802" w:rsidRDefault="008E6802">
            <w:pPr>
              <w:autoSpaceDE w:val="0"/>
              <w:jc w:val="center"/>
            </w:pPr>
            <w:r>
              <w:t>378</w:t>
            </w:r>
          </w:p>
        </w:tc>
        <w:tc>
          <w:tcPr>
            <w:tcW w:w="1834" w:type="dxa"/>
            <w:shd w:val="clear" w:color="auto" w:fill="auto"/>
          </w:tcPr>
          <w:p w:rsidR="008E6802" w:rsidRDefault="008E6802">
            <w:pPr>
              <w:autoSpaceDE w:val="0"/>
              <w:jc w:val="center"/>
            </w:pPr>
            <w:r>
              <w:t>403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(Минобрнауки России)</w:t>
            </w:r>
          </w:p>
        </w:tc>
        <w:tc>
          <w:tcPr>
            <w:tcW w:w="1687" w:type="dxa"/>
            <w:shd w:val="clear" w:color="auto" w:fill="auto"/>
          </w:tcPr>
          <w:p w:rsidR="008E6802" w:rsidRDefault="008E6802">
            <w:pPr>
              <w:autoSpaceDE w:val="0"/>
              <w:jc w:val="center"/>
            </w:pPr>
            <w:r>
              <w:t>169,99</w:t>
            </w:r>
          </w:p>
        </w:tc>
        <w:tc>
          <w:tcPr>
            <w:tcW w:w="1814" w:type="dxa"/>
            <w:shd w:val="clear" w:color="auto" w:fill="auto"/>
          </w:tcPr>
          <w:p w:rsidR="008E6802" w:rsidRDefault="008E6802">
            <w:pPr>
              <w:autoSpaceDE w:val="0"/>
              <w:jc w:val="center"/>
            </w:pPr>
            <w:r>
              <w:t>20</w:t>
            </w:r>
          </w:p>
        </w:tc>
        <w:tc>
          <w:tcPr>
            <w:tcW w:w="1834" w:type="dxa"/>
            <w:shd w:val="clear" w:color="auto" w:fill="auto"/>
          </w:tcPr>
          <w:p w:rsidR="008E6802" w:rsidRDefault="008E6802">
            <w:pPr>
              <w:autoSpaceDE w:val="0"/>
              <w:jc w:val="center"/>
            </w:pPr>
            <w:r>
              <w:t>39,99</w:t>
            </w:r>
          </w:p>
        </w:tc>
        <w:tc>
          <w:tcPr>
            <w:tcW w:w="1694" w:type="dxa"/>
            <w:shd w:val="clear" w:color="auto" w:fill="auto"/>
          </w:tcPr>
          <w:p w:rsidR="008E6802" w:rsidRDefault="008E6802">
            <w:pPr>
              <w:autoSpaceDE w:val="0"/>
              <w:jc w:val="center"/>
            </w:pPr>
            <w:r>
              <w:t>60</w:t>
            </w:r>
          </w:p>
        </w:tc>
        <w:tc>
          <w:tcPr>
            <w:tcW w:w="1829" w:type="dxa"/>
            <w:shd w:val="clear" w:color="auto" w:fill="auto"/>
          </w:tcPr>
          <w:p w:rsidR="008E6802" w:rsidRDefault="008E6802">
            <w:pPr>
              <w:autoSpaceDE w:val="0"/>
              <w:jc w:val="center"/>
            </w:pPr>
            <w:r>
              <w:t>50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(Рособрнадзор)</w:t>
            </w:r>
          </w:p>
        </w:tc>
        <w:tc>
          <w:tcPr>
            <w:tcW w:w="1687" w:type="dxa"/>
            <w:shd w:val="clear" w:color="auto" w:fill="auto"/>
          </w:tcPr>
          <w:p w:rsidR="008E6802" w:rsidRDefault="008E6802">
            <w:pPr>
              <w:autoSpaceDE w:val="0"/>
              <w:jc w:val="center"/>
            </w:pPr>
            <w:r>
              <w:t>125</w:t>
            </w:r>
          </w:p>
        </w:tc>
        <w:tc>
          <w:tcPr>
            <w:tcW w:w="1814" w:type="dxa"/>
            <w:shd w:val="clear" w:color="auto" w:fill="auto"/>
          </w:tcPr>
          <w:p w:rsidR="008E6802" w:rsidRDefault="008E6802">
            <w:pPr>
              <w:autoSpaceDE w:val="0"/>
              <w:jc w:val="center"/>
            </w:pPr>
            <w:r>
              <w:t>25</w:t>
            </w:r>
          </w:p>
        </w:tc>
        <w:tc>
          <w:tcPr>
            <w:tcW w:w="1834" w:type="dxa"/>
            <w:shd w:val="clear" w:color="auto" w:fill="auto"/>
          </w:tcPr>
          <w:p w:rsidR="008E6802" w:rsidRDefault="008E6802">
            <w:pPr>
              <w:autoSpaceDE w:val="0"/>
              <w:jc w:val="center"/>
            </w:pPr>
            <w:r>
              <w:t>25</w:t>
            </w:r>
          </w:p>
        </w:tc>
        <w:tc>
          <w:tcPr>
            <w:tcW w:w="1694" w:type="dxa"/>
            <w:shd w:val="clear" w:color="auto" w:fill="auto"/>
          </w:tcPr>
          <w:p w:rsidR="008E6802" w:rsidRDefault="008E6802">
            <w:pPr>
              <w:autoSpaceDE w:val="0"/>
              <w:jc w:val="center"/>
            </w:pPr>
            <w:r>
              <w:t>25</w:t>
            </w:r>
          </w:p>
        </w:tc>
        <w:tc>
          <w:tcPr>
            <w:tcW w:w="1829" w:type="dxa"/>
            <w:shd w:val="clear" w:color="auto" w:fill="auto"/>
          </w:tcPr>
          <w:p w:rsidR="008E6802" w:rsidRDefault="008E6802">
            <w:pPr>
              <w:autoSpaceDE w:val="0"/>
              <w:jc w:val="center"/>
            </w:pPr>
            <w:r>
              <w:t>25</w:t>
            </w:r>
          </w:p>
        </w:tc>
        <w:tc>
          <w:tcPr>
            <w:tcW w:w="1834" w:type="dxa"/>
            <w:shd w:val="clear" w:color="auto" w:fill="auto"/>
          </w:tcPr>
          <w:p w:rsidR="008E6802" w:rsidRDefault="008E6802">
            <w:pPr>
              <w:autoSpaceDE w:val="0"/>
              <w:jc w:val="center"/>
            </w:pPr>
            <w:r>
              <w:t>25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(Минобрнауки России)</w:t>
            </w:r>
          </w:p>
        </w:tc>
        <w:tc>
          <w:tcPr>
            <w:tcW w:w="1687" w:type="dxa"/>
            <w:shd w:val="clear" w:color="auto" w:fill="auto"/>
          </w:tcPr>
          <w:p w:rsidR="008E6802" w:rsidRDefault="008E6802">
            <w:pPr>
              <w:autoSpaceDE w:val="0"/>
              <w:jc w:val="center"/>
            </w:pPr>
            <w:r>
              <w:t>1367</w:t>
            </w:r>
          </w:p>
        </w:tc>
        <w:tc>
          <w:tcPr>
            <w:tcW w:w="1814" w:type="dxa"/>
            <w:shd w:val="clear" w:color="auto" w:fill="auto"/>
          </w:tcPr>
          <w:p w:rsidR="008E6802" w:rsidRDefault="008E6802">
            <w:pPr>
              <w:autoSpaceDE w:val="0"/>
              <w:jc w:val="center"/>
            </w:pPr>
            <w:r>
              <w:t>164</w:t>
            </w:r>
          </w:p>
        </w:tc>
        <w:tc>
          <w:tcPr>
            <w:tcW w:w="1834" w:type="dxa"/>
            <w:shd w:val="clear" w:color="auto" w:fill="auto"/>
          </w:tcPr>
          <w:p w:rsidR="008E6802" w:rsidRDefault="008E6802">
            <w:pPr>
              <w:autoSpaceDE w:val="0"/>
              <w:jc w:val="center"/>
            </w:pPr>
            <w:r>
              <w:t>247</w:t>
            </w:r>
          </w:p>
        </w:tc>
        <w:tc>
          <w:tcPr>
            <w:tcW w:w="1694" w:type="dxa"/>
            <w:shd w:val="clear" w:color="auto" w:fill="auto"/>
          </w:tcPr>
          <w:p w:rsidR="008E6802" w:rsidRDefault="008E6802">
            <w:pPr>
              <w:autoSpaceDE w:val="0"/>
              <w:jc w:val="center"/>
            </w:pPr>
            <w:r>
              <w:t>275</w:t>
            </w:r>
          </w:p>
        </w:tc>
        <w:tc>
          <w:tcPr>
            <w:tcW w:w="1829" w:type="dxa"/>
            <w:shd w:val="clear" w:color="auto" w:fill="auto"/>
          </w:tcPr>
          <w:p w:rsidR="008E6802" w:rsidRDefault="008E6802">
            <w:pPr>
              <w:autoSpaceDE w:val="0"/>
              <w:jc w:val="center"/>
            </w:pPr>
            <w:r>
              <w:t>303</w:t>
            </w:r>
          </w:p>
        </w:tc>
        <w:tc>
          <w:tcPr>
            <w:tcW w:w="1834" w:type="dxa"/>
            <w:shd w:val="clear" w:color="auto" w:fill="auto"/>
          </w:tcPr>
          <w:p w:rsidR="008E6802" w:rsidRDefault="008E6802">
            <w:pPr>
              <w:autoSpaceDE w:val="0"/>
              <w:jc w:val="center"/>
            </w:pPr>
            <w:r>
              <w:t>378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1976,99</w:t>
            </w:r>
          </w:p>
        </w:tc>
        <w:tc>
          <w:tcPr>
            <w:tcW w:w="1814" w:type="dxa"/>
            <w:shd w:val="clear" w:color="auto" w:fill="auto"/>
          </w:tcPr>
          <w:p w:rsidR="008E6802" w:rsidRDefault="008E6802">
            <w:pPr>
              <w:autoSpaceDE w:val="0"/>
              <w:jc w:val="center"/>
            </w:pPr>
            <w:r>
              <w:t>160,39</w:t>
            </w:r>
          </w:p>
        </w:tc>
        <w:tc>
          <w:tcPr>
            <w:tcW w:w="1834" w:type="dxa"/>
            <w:shd w:val="clear" w:color="auto" w:fill="auto"/>
          </w:tcPr>
          <w:p w:rsidR="008E6802" w:rsidRDefault="008E6802">
            <w:pPr>
              <w:autoSpaceDE w:val="0"/>
              <w:jc w:val="center"/>
            </w:pPr>
            <w:r>
              <w:t>324,56</w:t>
            </w:r>
          </w:p>
        </w:tc>
        <w:tc>
          <w:tcPr>
            <w:tcW w:w="1694" w:type="dxa"/>
            <w:shd w:val="clear" w:color="auto" w:fill="auto"/>
          </w:tcPr>
          <w:p w:rsidR="008E6802" w:rsidRDefault="008E6802">
            <w:pPr>
              <w:autoSpaceDE w:val="0"/>
              <w:jc w:val="center"/>
            </w:pPr>
            <w:r>
              <w:t>527,7</w:t>
            </w:r>
          </w:p>
        </w:tc>
        <w:tc>
          <w:tcPr>
            <w:tcW w:w="1829" w:type="dxa"/>
            <w:shd w:val="clear" w:color="auto" w:fill="auto"/>
          </w:tcPr>
          <w:p w:rsidR="008E6802" w:rsidRDefault="008E6802">
            <w:pPr>
              <w:autoSpaceDE w:val="0"/>
              <w:jc w:val="center"/>
            </w:pPr>
            <w:r>
              <w:t>394,41</w:t>
            </w:r>
          </w:p>
        </w:tc>
        <w:tc>
          <w:tcPr>
            <w:tcW w:w="1834" w:type="dxa"/>
            <w:shd w:val="clear" w:color="auto" w:fill="auto"/>
          </w:tcPr>
          <w:p w:rsidR="008E6802" w:rsidRDefault="008E6802">
            <w:pPr>
              <w:autoSpaceDE w:val="0"/>
              <w:jc w:val="center"/>
            </w:pPr>
            <w:r>
              <w:t>569,93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w:t>
            </w:r>
          </w:p>
        </w:tc>
        <w:tc>
          <w:tcPr>
            <w:tcW w:w="1687" w:type="dxa"/>
            <w:shd w:val="clear" w:color="auto" w:fill="auto"/>
          </w:tcPr>
          <w:p w:rsidR="008E6802" w:rsidRDefault="008E6802">
            <w:pPr>
              <w:autoSpaceDE w:val="0"/>
              <w:jc w:val="center"/>
            </w:pPr>
            <w:r>
              <w:t>10207,68</w:t>
            </w:r>
          </w:p>
        </w:tc>
        <w:tc>
          <w:tcPr>
            <w:tcW w:w="1814" w:type="dxa"/>
            <w:shd w:val="clear" w:color="auto" w:fill="auto"/>
          </w:tcPr>
          <w:p w:rsidR="008E6802" w:rsidRDefault="008E6802">
            <w:pPr>
              <w:autoSpaceDE w:val="0"/>
              <w:jc w:val="center"/>
            </w:pPr>
            <w:r>
              <w:t>1654,7</w:t>
            </w:r>
          </w:p>
        </w:tc>
        <w:tc>
          <w:tcPr>
            <w:tcW w:w="1834" w:type="dxa"/>
            <w:shd w:val="clear" w:color="auto" w:fill="auto"/>
          </w:tcPr>
          <w:p w:rsidR="008E6802" w:rsidRDefault="008E6802">
            <w:pPr>
              <w:autoSpaceDE w:val="0"/>
              <w:jc w:val="center"/>
            </w:pPr>
            <w:r>
              <w:t>2616,98</w:t>
            </w:r>
          </w:p>
        </w:tc>
        <w:tc>
          <w:tcPr>
            <w:tcW w:w="1694" w:type="dxa"/>
            <w:shd w:val="clear" w:color="auto" w:fill="auto"/>
          </w:tcPr>
          <w:p w:rsidR="008E6802" w:rsidRDefault="008E6802">
            <w:pPr>
              <w:autoSpaceDE w:val="0"/>
              <w:jc w:val="center"/>
            </w:pPr>
            <w:r>
              <w:t>2420</w:t>
            </w:r>
          </w:p>
        </w:tc>
        <w:tc>
          <w:tcPr>
            <w:tcW w:w="1829" w:type="dxa"/>
            <w:shd w:val="clear" w:color="auto" w:fill="auto"/>
          </w:tcPr>
          <w:p w:rsidR="008E6802" w:rsidRDefault="008E6802">
            <w:pPr>
              <w:autoSpaceDE w:val="0"/>
              <w:jc w:val="center"/>
            </w:pPr>
            <w:r>
              <w:t>1803</w:t>
            </w:r>
          </w:p>
        </w:tc>
        <w:tc>
          <w:tcPr>
            <w:tcW w:w="1834" w:type="dxa"/>
            <w:shd w:val="clear" w:color="auto" w:fill="auto"/>
          </w:tcPr>
          <w:p w:rsidR="008E6802" w:rsidRDefault="008E6802">
            <w:pPr>
              <w:autoSpaceDE w:val="0"/>
              <w:jc w:val="center"/>
            </w:pPr>
            <w:r>
              <w:t>1713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 всего</w:t>
            </w:r>
          </w:p>
        </w:tc>
        <w:tc>
          <w:tcPr>
            <w:tcW w:w="1687" w:type="dxa"/>
            <w:shd w:val="clear" w:color="auto" w:fill="auto"/>
          </w:tcPr>
          <w:p w:rsidR="008E6802" w:rsidRDefault="008E6802">
            <w:pPr>
              <w:autoSpaceDE w:val="0"/>
              <w:jc w:val="center"/>
            </w:pPr>
            <w:r>
              <w:t>464,98</w:t>
            </w:r>
          </w:p>
        </w:tc>
        <w:tc>
          <w:tcPr>
            <w:tcW w:w="1814" w:type="dxa"/>
            <w:shd w:val="clear" w:color="auto" w:fill="auto"/>
          </w:tcPr>
          <w:p w:rsidR="008E6802" w:rsidRDefault="008E6802">
            <w:pPr>
              <w:autoSpaceDE w:val="0"/>
              <w:jc w:val="center"/>
            </w:pPr>
            <w:r>
              <w:t>80</w:t>
            </w:r>
          </w:p>
        </w:tc>
        <w:tc>
          <w:tcPr>
            <w:tcW w:w="1834" w:type="dxa"/>
            <w:shd w:val="clear" w:color="auto" w:fill="auto"/>
          </w:tcPr>
          <w:p w:rsidR="008E6802" w:rsidRDefault="008E6802">
            <w:pPr>
              <w:autoSpaceDE w:val="0"/>
              <w:jc w:val="center"/>
            </w:pPr>
            <w:r>
              <w:t>114,98</w:t>
            </w:r>
          </w:p>
        </w:tc>
        <w:tc>
          <w:tcPr>
            <w:tcW w:w="1694" w:type="dxa"/>
            <w:shd w:val="clear" w:color="auto" w:fill="auto"/>
          </w:tcPr>
          <w:p w:rsidR="008E6802" w:rsidRDefault="008E6802">
            <w:pPr>
              <w:autoSpaceDE w:val="0"/>
              <w:jc w:val="center"/>
            </w:pPr>
            <w:r>
              <w:t>145</w:t>
            </w:r>
          </w:p>
        </w:tc>
        <w:tc>
          <w:tcPr>
            <w:tcW w:w="1829" w:type="dxa"/>
            <w:shd w:val="clear" w:color="auto" w:fill="auto"/>
          </w:tcPr>
          <w:p w:rsidR="008E6802" w:rsidRDefault="008E6802">
            <w:pPr>
              <w:autoSpaceDE w:val="0"/>
              <w:jc w:val="center"/>
            </w:pPr>
            <w:r>
              <w:t>125</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jc w:val="center"/>
            </w:pPr>
            <w:r>
              <w:t>125</w:t>
            </w:r>
          </w:p>
        </w:tc>
        <w:tc>
          <w:tcPr>
            <w:tcW w:w="1814"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35</w:t>
            </w:r>
          </w:p>
        </w:tc>
        <w:tc>
          <w:tcPr>
            <w:tcW w:w="1694" w:type="dxa"/>
            <w:shd w:val="clear" w:color="auto" w:fill="auto"/>
          </w:tcPr>
          <w:p w:rsidR="008E6802" w:rsidRDefault="008E6802">
            <w:pPr>
              <w:autoSpaceDE w:val="0"/>
              <w:jc w:val="center"/>
            </w:pPr>
            <w:r>
              <w:t>25</w:t>
            </w:r>
          </w:p>
        </w:tc>
        <w:tc>
          <w:tcPr>
            <w:tcW w:w="1829" w:type="dxa"/>
            <w:shd w:val="clear" w:color="auto" w:fill="auto"/>
          </w:tcPr>
          <w:p w:rsidR="008E6802" w:rsidRDefault="008E6802">
            <w:pPr>
              <w:autoSpaceDE w:val="0"/>
              <w:jc w:val="center"/>
            </w:pPr>
            <w:r>
              <w:t>25</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(Рособрнадзор)</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(Минобрнауки России)</w:t>
            </w:r>
          </w:p>
        </w:tc>
        <w:tc>
          <w:tcPr>
            <w:tcW w:w="1687" w:type="dxa"/>
            <w:shd w:val="clear" w:color="auto" w:fill="auto"/>
          </w:tcPr>
          <w:p w:rsidR="008E6802" w:rsidRDefault="008E6802">
            <w:pPr>
              <w:autoSpaceDE w:val="0"/>
              <w:jc w:val="center"/>
            </w:pPr>
            <w:r>
              <w:t>339,98</w:t>
            </w:r>
          </w:p>
        </w:tc>
        <w:tc>
          <w:tcPr>
            <w:tcW w:w="1814"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79,98</w:t>
            </w:r>
          </w:p>
        </w:tc>
        <w:tc>
          <w:tcPr>
            <w:tcW w:w="1694" w:type="dxa"/>
            <w:shd w:val="clear" w:color="auto" w:fill="auto"/>
          </w:tcPr>
          <w:p w:rsidR="008E6802" w:rsidRDefault="008E6802">
            <w:pPr>
              <w:autoSpaceDE w:val="0"/>
              <w:jc w:val="center"/>
            </w:pPr>
            <w:r>
              <w:t>120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9742,7</w:t>
            </w:r>
          </w:p>
        </w:tc>
        <w:tc>
          <w:tcPr>
            <w:tcW w:w="1814" w:type="dxa"/>
            <w:shd w:val="clear" w:color="auto" w:fill="auto"/>
          </w:tcPr>
          <w:p w:rsidR="008E6802" w:rsidRDefault="008E6802">
            <w:pPr>
              <w:autoSpaceDE w:val="0"/>
              <w:jc w:val="center"/>
            </w:pPr>
            <w:r>
              <w:t>1574,7</w:t>
            </w:r>
          </w:p>
        </w:tc>
        <w:tc>
          <w:tcPr>
            <w:tcW w:w="1834" w:type="dxa"/>
            <w:shd w:val="clear" w:color="auto" w:fill="auto"/>
          </w:tcPr>
          <w:p w:rsidR="008E6802" w:rsidRDefault="008E6802">
            <w:pPr>
              <w:autoSpaceDE w:val="0"/>
              <w:jc w:val="center"/>
            </w:pPr>
            <w:r>
              <w:t>2502</w:t>
            </w:r>
          </w:p>
        </w:tc>
        <w:tc>
          <w:tcPr>
            <w:tcW w:w="1694" w:type="dxa"/>
            <w:shd w:val="clear" w:color="auto" w:fill="auto"/>
          </w:tcPr>
          <w:p w:rsidR="008E6802" w:rsidRDefault="008E6802">
            <w:pPr>
              <w:autoSpaceDE w:val="0"/>
              <w:jc w:val="center"/>
            </w:pPr>
            <w:r>
              <w:t>2275</w:t>
            </w:r>
          </w:p>
        </w:tc>
        <w:tc>
          <w:tcPr>
            <w:tcW w:w="1829" w:type="dxa"/>
            <w:shd w:val="clear" w:color="auto" w:fill="auto"/>
          </w:tcPr>
          <w:p w:rsidR="008E6802" w:rsidRDefault="008E6802">
            <w:pPr>
              <w:autoSpaceDE w:val="0"/>
              <w:jc w:val="center"/>
            </w:pPr>
            <w:r>
              <w:t>1678</w:t>
            </w:r>
          </w:p>
        </w:tc>
        <w:tc>
          <w:tcPr>
            <w:tcW w:w="1834" w:type="dxa"/>
            <w:shd w:val="clear" w:color="auto" w:fill="auto"/>
          </w:tcPr>
          <w:p w:rsidR="008E6802" w:rsidRDefault="008E6802">
            <w:pPr>
              <w:autoSpaceDE w:val="0"/>
              <w:jc w:val="center"/>
            </w:pPr>
            <w:r>
              <w:t>1713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jc w:val="center"/>
            </w:pPr>
            <w:r>
              <w:t>6125</w:t>
            </w:r>
          </w:p>
        </w:tc>
        <w:tc>
          <w:tcPr>
            <w:tcW w:w="1814" w:type="dxa"/>
            <w:shd w:val="clear" w:color="auto" w:fill="auto"/>
          </w:tcPr>
          <w:p w:rsidR="008E6802" w:rsidRDefault="008E6802">
            <w:pPr>
              <w:autoSpaceDE w:val="0"/>
              <w:jc w:val="center"/>
            </w:pPr>
            <w:r>
              <w:t>1200</w:t>
            </w:r>
          </w:p>
        </w:tc>
        <w:tc>
          <w:tcPr>
            <w:tcW w:w="1834" w:type="dxa"/>
            <w:shd w:val="clear" w:color="auto" w:fill="auto"/>
          </w:tcPr>
          <w:p w:rsidR="008E6802" w:rsidRDefault="008E6802">
            <w:pPr>
              <w:autoSpaceDE w:val="0"/>
              <w:jc w:val="center"/>
            </w:pPr>
            <w:r>
              <w:t>1800</w:t>
            </w:r>
          </w:p>
        </w:tc>
        <w:tc>
          <w:tcPr>
            <w:tcW w:w="1694" w:type="dxa"/>
            <w:shd w:val="clear" w:color="auto" w:fill="auto"/>
          </w:tcPr>
          <w:p w:rsidR="008E6802" w:rsidRDefault="008E6802">
            <w:pPr>
              <w:autoSpaceDE w:val="0"/>
              <w:jc w:val="center"/>
            </w:pPr>
            <w:r>
              <w:t>1500</w:t>
            </w:r>
          </w:p>
        </w:tc>
        <w:tc>
          <w:tcPr>
            <w:tcW w:w="1829" w:type="dxa"/>
            <w:shd w:val="clear" w:color="auto" w:fill="auto"/>
          </w:tcPr>
          <w:p w:rsidR="008E6802" w:rsidRDefault="008E6802">
            <w:pPr>
              <w:autoSpaceDE w:val="0"/>
              <w:jc w:val="center"/>
            </w:pPr>
            <w:r>
              <w:t>850</w:t>
            </w:r>
          </w:p>
        </w:tc>
        <w:tc>
          <w:tcPr>
            <w:tcW w:w="1834" w:type="dxa"/>
            <w:shd w:val="clear" w:color="auto" w:fill="auto"/>
          </w:tcPr>
          <w:p w:rsidR="008E6802" w:rsidRDefault="008E6802">
            <w:pPr>
              <w:autoSpaceDE w:val="0"/>
              <w:jc w:val="center"/>
            </w:pPr>
            <w:r>
              <w:t>775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(Рособрнадзор)</w:t>
            </w:r>
          </w:p>
          <w:p w:rsidR="008E6802" w:rsidRDefault="008E6802">
            <w:pPr>
              <w:autoSpaceDE w:val="0"/>
            </w:pPr>
            <w:r>
              <w:t>- всего</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из них субсидии</w:t>
            </w:r>
          </w:p>
        </w:tc>
        <w:tc>
          <w:tcPr>
            <w:tcW w:w="1687" w:type="dxa"/>
            <w:shd w:val="clear" w:color="auto" w:fill="auto"/>
          </w:tcPr>
          <w:p w:rsidR="008E6802" w:rsidRDefault="008E6802">
            <w:pPr>
              <w:autoSpaceDE w:val="0"/>
              <w:jc w:val="center"/>
            </w:pPr>
            <w:r>
              <w:t>1000</w:t>
            </w:r>
          </w:p>
        </w:tc>
        <w:tc>
          <w:tcPr>
            <w:tcW w:w="1814" w:type="dxa"/>
            <w:shd w:val="clear" w:color="auto" w:fill="auto"/>
          </w:tcPr>
          <w:p w:rsidR="008E6802" w:rsidRDefault="008E6802">
            <w:pPr>
              <w:autoSpaceDE w:val="0"/>
              <w:jc w:val="center"/>
            </w:pPr>
            <w:r>
              <w:t>300</w:t>
            </w:r>
          </w:p>
        </w:tc>
        <w:tc>
          <w:tcPr>
            <w:tcW w:w="1834" w:type="dxa"/>
            <w:shd w:val="clear" w:color="auto" w:fill="auto"/>
          </w:tcPr>
          <w:p w:rsidR="008E6802" w:rsidRDefault="008E6802">
            <w:pPr>
              <w:autoSpaceDE w:val="0"/>
              <w:jc w:val="center"/>
            </w:pPr>
            <w:r>
              <w:t>600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(Минобрнауки России) - всего</w:t>
            </w:r>
          </w:p>
        </w:tc>
        <w:tc>
          <w:tcPr>
            <w:tcW w:w="1687" w:type="dxa"/>
            <w:shd w:val="clear" w:color="auto" w:fill="auto"/>
          </w:tcPr>
          <w:p w:rsidR="008E6802" w:rsidRDefault="008E6802">
            <w:pPr>
              <w:autoSpaceDE w:val="0"/>
              <w:jc w:val="center"/>
            </w:pPr>
            <w:r>
              <w:t>3617,7</w:t>
            </w:r>
          </w:p>
        </w:tc>
        <w:tc>
          <w:tcPr>
            <w:tcW w:w="1814" w:type="dxa"/>
            <w:shd w:val="clear" w:color="auto" w:fill="auto"/>
          </w:tcPr>
          <w:p w:rsidR="008E6802" w:rsidRDefault="008E6802">
            <w:pPr>
              <w:autoSpaceDE w:val="0"/>
              <w:jc w:val="center"/>
            </w:pPr>
            <w:r>
              <w:t>374,7</w:t>
            </w:r>
          </w:p>
        </w:tc>
        <w:tc>
          <w:tcPr>
            <w:tcW w:w="1834" w:type="dxa"/>
            <w:shd w:val="clear" w:color="auto" w:fill="auto"/>
          </w:tcPr>
          <w:p w:rsidR="008E6802" w:rsidRDefault="008E6802">
            <w:pPr>
              <w:autoSpaceDE w:val="0"/>
              <w:jc w:val="center"/>
            </w:pPr>
            <w:r>
              <w:t>702</w:t>
            </w:r>
          </w:p>
        </w:tc>
        <w:tc>
          <w:tcPr>
            <w:tcW w:w="1694" w:type="dxa"/>
            <w:shd w:val="clear" w:color="auto" w:fill="auto"/>
          </w:tcPr>
          <w:p w:rsidR="008E6802" w:rsidRDefault="008E6802">
            <w:pPr>
              <w:autoSpaceDE w:val="0"/>
              <w:jc w:val="center"/>
            </w:pPr>
            <w:r>
              <w:t>775</w:t>
            </w:r>
          </w:p>
        </w:tc>
        <w:tc>
          <w:tcPr>
            <w:tcW w:w="1829" w:type="dxa"/>
            <w:shd w:val="clear" w:color="auto" w:fill="auto"/>
          </w:tcPr>
          <w:p w:rsidR="008E6802" w:rsidRDefault="008E6802">
            <w:pPr>
              <w:autoSpaceDE w:val="0"/>
              <w:jc w:val="center"/>
            </w:pPr>
            <w:r>
              <w:t>828</w:t>
            </w:r>
          </w:p>
        </w:tc>
        <w:tc>
          <w:tcPr>
            <w:tcW w:w="1834" w:type="dxa"/>
            <w:shd w:val="clear" w:color="auto" w:fill="auto"/>
          </w:tcPr>
          <w:p w:rsidR="008E6802" w:rsidRDefault="008E6802">
            <w:pPr>
              <w:autoSpaceDE w:val="0"/>
              <w:jc w:val="center"/>
            </w:pPr>
            <w:r>
              <w:t>938</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субсидии в виде грантов юридическим лицам</w:t>
            </w:r>
          </w:p>
        </w:tc>
        <w:tc>
          <w:tcPr>
            <w:tcW w:w="1687" w:type="dxa"/>
            <w:shd w:val="clear" w:color="auto" w:fill="auto"/>
          </w:tcPr>
          <w:p w:rsidR="008E6802" w:rsidRDefault="008E6802">
            <w:pPr>
              <w:autoSpaceDE w:val="0"/>
              <w:jc w:val="center"/>
            </w:pPr>
            <w:r>
              <w:t>420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1420</w:t>
            </w:r>
          </w:p>
        </w:tc>
        <w:tc>
          <w:tcPr>
            <w:tcW w:w="1814" w:type="dxa"/>
            <w:shd w:val="clear" w:color="auto" w:fill="auto"/>
          </w:tcPr>
          <w:p w:rsidR="008E6802" w:rsidRDefault="008E6802">
            <w:pPr>
              <w:autoSpaceDE w:val="0"/>
              <w:jc w:val="center"/>
            </w:pPr>
            <w:r>
              <w:t>360</w:t>
            </w:r>
          </w:p>
        </w:tc>
        <w:tc>
          <w:tcPr>
            <w:tcW w:w="1834" w:type="dxa"/>
            <w:shd w:val="clear" w:color="auto" w:fill="auto"/>
          </w:tcPr>
          <w:p w:rsidR="008E6802" w:rsidRDefault="008E6802">
            <w:pPr>
              <w:autoSpaceDE w:val="0"/>
              <w:jc w:val="center"/>
            </w:pPr>
            <w:r>
              <w:t>700</w:t>
            </w:r>
          </w:p>
        </w:tc>
        <w:tc>
          <w:tcPr>
            <w:tcW w:w="1694" w:type="dxa"/>
            <w:shd w:val="clear" w:color="auto" w:fill="auto"/>
          </w:tcPr>
          <w:p w:rsidR="008E6802" w:rsidRDefault="008E6802">
            <w:pPr>
              <w:autoSpaceDE w:val="0"/>
              <w:jc w:val="center"/>
            </w:pPr>
            <w:r>
              <w:t>200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3953,98</w:t>
            </w:r>
          </w:p>
        </w:tc>
        <w:tc>
          <w:tcPr>
            <w:tcW w:w="1814" w:type="dxa"/>
            <w:shd w:val="clear" w:color="auto" w:fill="auto"/>
          </w:tcPr>
          <w:p w:rsidR="008E6802" w:rsidRDefault="008E6802">
            <w:pPr>
              <w:autoSpaceDE w:val="0"/>
              <w:jc w:val="center"/>
            </w:pPr>
            <w:r>
              <w:t>320,78</w:t>
            </w:r>
          </w:p>
        </w:tc>
        <w:tc>
          <w:tcPr>
            <w:tcW w:w="1834" w:type="dxa"/>
            <w:shd w:val="clear" w:color="auto" w:fill="auto"/>
          </w:tcPr>
          <w:p w:rsidR="008E6802" w:rsidRDefault="008E6802">
            <w:pPr>
              <w:autoSpaceDE w:val="0"/>
              <w:jc w:val="center"/>
            </w:pPr>
            <w:r>
              <w:t>649,12</w:t>
            </w:r>
          </w:p>
        </w:tc>
        <w:tc>
          <w:tcPr>
            <w:tcW w:w="1694" w:type="dxa"/>
            <w:shd w:val="clear" w:color="auto" w:fill="auto"/>
          </w:tcPr>
          <w:p w:rsidR="008E6802" w:rsidRDefault="008E6802">
            <w:pPr>
              <w:autoSpaceDE w:val="0"/>
              <w:jc w:val="center"/>
            </w:pPr>
            <w:r>
              <w:t>1055,4</w:t>
            </w:r>
          </w:p>
        </w:tc>
        <w:tc>
          <w:tcPr>
            <w:tcW w:w="1829" w:type="dxa"/>
            <w:shd w:val="clear" w:color="auto" w:fill="auto"/>
          </w:tcPr>
          <w:p w:rsidR="008E6802" w:rsidRDefault="008E6802">
            <w:pPr>
              <w:autoSpaceDE w:val="0"/>
              <w:jc w:val="center"/>
            </w:pPr>
            <w:r>
              <w:t>788,82</w:t>
            </w:r>
          </w:p>
        </w:tc>
        <w:tc>
          <w:tcPr>
            <w:tcW w:w="1834" w:type="dxa"/>
            <w:shd w:val="clear" w:color="auto" w:fill="auto"/>
          </w:tcPr>
          <w:p w:rsidR="008E6802" w:rsidRDefault="008E6802">
            <w:pPr>
              <w:autoSpaceDE w:val="0"/>
              <w:jc w:val="center"/>
            </w:pPr>
            <w:r>
              <w:t>1139,86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Всего по Программе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Федеральный бюджет - всего</w:t>
            </w:r>
          </w:p>
        </w:tc>
        <w:tc>
          <w:tcPr>
            <w:tcW w:w="1687" w:type="dxa"/>
            <w:shd w:val="clear" w:color="auto" w:fill="auto"/>
          </w:tcPr>
          <w:p w:rsidR="008E6802" w:rsidRDefault="008E6802">
            <w:pPr>
              <w:autoSpaceDE w:val="0"/>
              <w:jc w:val="center"/>
            </w:pPr>
            <w:r>
              <w:t>88365,71</w:t>
            </w:r>
          </w:p>
        </w:tc>
        <w:tc>
          <w:tcPr>
            <w:tcW w:w="1814" w:type="dxa"/>
            <w:shd w:val="clear" w:color="auto" w:fill="auto"/>
          </w:tcPr>
          <w:p w:rsidR="008E6802" w:rsidRDefault="008E6802">
            <w:pPr>
              <w:autoSpaceDE w:val="0"/>
              <w:jc w:val="center"/>
            </w:pPr>
            <w:r>
              <w:t>15321,19</w:t>
            </w:r>
          </w:p>
        </w:tc>
        <w:tc>
          <w:tcPr>
            <w:tcW w:w="1834" w:type="dxa"/>
            <w:shd w:val="clear" w:color="auto" w:fill="auto"/>
          </w:tcPr>
          <w:p w:rsidR="008E6802" w:rsidRDefault="008E6802">
            <w:pPr>
              <w:autoSpaceDE w:val="0"/>
              <w:jc w:val="center"/>
            </w:pPr>
            <w:r>
              <w:t>17253,3</w:t>
            </w:r>
          </w:p>
        </w:tc>
        <w:tc>
          <w:tcPr>
            <w:tcW w:w="1694" w:type="dxa"/>
            <w:shd w:val="clear" w:color="auto" w:fill="auto"/>
          </w:tcPr>
          <w:p w:rsidR="008E6802" w:rsidRDefault="008E6802">
            <w:pPr>
              <w:autoSpaceDE w:val="0"/>
              <w:jc w:val="center"/>
            </w:pPr>
            <w:r>
              <w:t>17382,44</w:t>
            </w:r>
          </w:p>
        </w:tc>
        <w:tc>
          <w:tcPr>
            <w:tcW w:w="1829" w:type="dxa"/>
            <w:shd w:val="clear" w:color="auto" w:fill="auto"/>
          </w:tcPr>
          <w:p w:rsidR="008E6802" w:rsidRDefault="008E6802">
            <w:pPr>
              <w:autoSpaceDE w:val="0"/>
              <w:jc w:val="center"/>
            </w:pPr>
            <w:r>
              <w:t>18499,14</w:t>
            </w:r>
          </w:p>
        </w:tc>
        <w:tc>
          <w:tcPr>
            <w:tcW w:w="1834" w:type="dxa"/>
            <w:shd w:val="clear" w:color="auto" w:fill="auto"/>
          </w:tcPr>
          <w:p w:rsidR="008E6802" w:rsidRDefault="008E6802">
            <w:pPr>
              <w:autoSpaceDE w:val="0"/>
              <w:jc w:val="center"/>
            </w:pPr>
            <w:r>
              <w:t>19909,64</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капитальные вложения (Минобрнауки России)</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 всего</w:t>
            </w:r>
          </w:p>
        </w:tc>
        <w:tc>
          <w:tcPr>
            <w:tcW w:w="1687" w:type="dxa"/>
            <w:shd w:val="clear" w:color="auto" w:fill="auto"/>
          </w:tcPr>
          <w:p w:rsidR="008E6802" w:rsidRDefault="008E6802">
            <w:pPr>
              <w:autoSpaceDE w:val="0"/>
              <w:jc w:val="center"/>
            </w:pPr>
            <w:r>
              <w:t>1242,4</w:t>
            </w:r>
          </w:p>
        </w:tc>
        <w:tc>
          <w:tcPr>
            <w:tcW w:w="1814" w:type="dxa"/>
            <w:shd w:val="clear" w:color="auto" w:fill="auto"/>
          </w:tcPr>
          <w:p w:rsidR="008E6802" w:rsidRDefault="008E6802">
            <w:pPr>
              <w:autoSpaceDE w:val="0"/>
              <w:jc w:val="center"/>
            </w:pPr>
            <w:r>
              <w:t>233,18</w:t>
            </w:r>
          </w:p>
        </w:tc>
        <w:tc>
          <w:tcPr>
            <w:tcW w:w="1834" w:type="dxa"/>
            <w:shd w:val="clear" w:color="auto" w:fill="auto"/>
          </w:tcPr>
          <w:p w:rsidR="008E6802" w:rsidRDefault="008E6802">
            <w:pPr>
              <w:autoSpaceDE w:val="0"/>
              <w:jc w:val="center"/>
            </w:pPr>
            <w:r>
              <w:t>308,22</w:t>
            </w:r>
          </w:p>
        </w:tc>
        <w:tc>
          <w:tcPr>
            <w:tcW w:w="1694" w:type="dxa"/>
            <w:shd w:val="clear" w:color="auto" w:fill="auto"/>
          </w:tcPr>
          <w:p w:rsidR="008E6802" w:rsidRDefault="008E6802">
            <w:pPr>
              <w:autoSpaceDE w:val="0"/>
              <w:jc w:val="center"/>
            </w:pPr>
            <w:r>
              <w:t>365</w:t>
            </w:r>
          </w:p>
        </w:tc>
        <w:tc>
          <w:tcPr>
            <w:tcW w:w="1829" w:type="dxa"/>
            <w:shd w:val="clear" w:color="auto" w:fill="auto"/>
          </w:tcPr>
          <w:p w:rsidR="008E6802" w:rsidRDefault="008E6802">
            <w:pPr>
              <w:autoSpaceDE w:val="0"/>
              <w:jc w:val="center"/>
            </w:pPr>
            <w:r>
              <w:t>336</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(Минобрнауки России)</w:t>
            </w:r>
          </w:p>
        </w:tc>
        <w:tc>
          <w:tcPr>
            <w:tcW w:w="1687" w:type="dxa"/>
            <w:shd w:val="clear" w:color="auto" w:fill="auto"/>
          </w:tcPr>
          <w:p w:rsidR="008E6802" w:rsidRDefault="008E6802">
            <w:pPr>
              <w:autoSpaceDE w:val="0"/>
              <w:jc w:val="center"/>
            </w:pPr>
            <w:r>
              <w:t>1117,4</w:t>
            </w:r>
          </w:p>
        </w:tc>
        <w:tc>
          <w:tcPr>
            <w:tcW w:w="1814" w:type="dxa"/>
            <w:shd w:val="clear" w:color="auto" w:fill="auto"/>
          </w:tcPr>
          <w:p w:rsidR="008E6802" w:rsidRDefault="008E6802">
            <w:pPr>
              <w:autoSpaceDE w:val="0"/>
              <w:jc w:val="center"/>
            </w:pPr>
            <w:r>
              <w:t>193,18</w:t>
            </w:r>
          </w:p>
        </w:tc>
        <w:tc>
          <w:tcPr>
            <w:tcW w:w="1834" w:type="dxa"/>
            <w:shd w:val="clear" w:color="auto" w:fill="auto"/>
          </w:tcPr>
          <w:p w:rsidR="008E6802" w:rsidRDefault="008E6802">
            <w:pPr>
              <w:autoSpaceDE w:val="0"/>
              <w:jc w:val="center"/>
            </w:pPr>
            <w:r>
              <w:t>273,22</w:t>
            </w:r>
          </w:p>
        </w:tc>
        <w:tc>
          <w:tcPr>
            <w:tcW w:w="1694" w:type="dxa"/>
            <w:shd w:val="clear" w:color="auto" w:fill="auto"/>
          </w:tcPr>
          <w:p w:rsidR="008E6802" w:rsidRDefault="008E6802">
            <w:pPr>
              <w:autoSpaceDE w:val="0"/>
              <w:jc w:val="center"/>
            </w:pPr>
            <w:r>
              <w:t>340</w:t>
            </w:r>
          </w:p>
        </w:tc>
        <w:tc>
          <w:tcPr>
            <w:tcW w:w="1829" w:type="dxa"/>
            <w:shd w:val="clear" w:color="auto" w:fill="auto"/>
          </w:tcPr>
          <w:p w:rsidR="008E6802" w:rsidRDefault="008E6802">
            <w:pPr>
              <w:autoSpaceDE w:val="0"/>
              <w:jc w:val="center"/>
            </w:pPr>
            <w:r>
              <w:t>311</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 (Рособрнадзор)</w:t>
            </w:r>
          </w:p>
        </w:tc>
        <w:tc>
          <w:tcPr>
            <w:tcW w:w="1687" w:type="dxa"/>
            <w:shd w:val="clear" w:color="auto" w:fill="auto"/>
          </w:tcPr>
          <w:p w:rsidR="008E6802" w:rsidRDefault="008E6802">
            <w:pPr>
              <w:autoSpaceDE w:val="0"/>
              <w:jc w:val="center"/>
            </w:pPr>
            <w:r>
              <w:t>125</w:t>
            </w:r>
          </w:p>
        </w:tc>
        <w:tc>
          <w:tcPr>
            <w:tcW w:w="1814" w:type="dxa"/>
            <w:shd w:val="clear" w:color="auto" w:fill="auto"/>
          </w:tcPr>
          <w:p w:rsidR="008E6802" w:rsidRDefault="008E6802">
            <w:pPr>
              <w:autoSpaceDE w:val="0"/>
              <w:jc w:val="center"/>
            </w:pPr>
            <w:r>
              <w:t>40</w:t>
            </w:r>
          </w:p>
        </w:tc>
        <w:tc>
          <w:tcPr>
            <w:tcW w:w="1834" w:type="dxa"/>
            <w:shd w:val="clear" w:color="auto" w:fill="auto"/>
          </w:tcPr>
          <w:p w:rsidR="008E6802" w:rsidRDefault="008E6802">
            <w:pPr>
              <w:autoSpaceDE w:val="0"/>
              <w:jc w:val="center"/>
            </w:pPr>
            <w:r>
              <w:t>35</w:t>
            </w:r>
          </w:p>
        </w:tc>
        <w:tc>
          <w:tcPr>
            <w:tcW w:w="1694" w:type="dxa"/>
            <w:shd w:val="clear" w:color="auto" w:fill="auto"/>
          </w:tcPr>
          <w:p w:rsidR="008E6802" w:rsidRDefault="008E6802">
            <w:pPr>
              <w:autoSpaceDE w:val="0"/>
              <w:jc w:val="center"/>
            </w:pPr>
            <w:r>
              <w:t>25</w:t>
            </w:r>
          </w:p>
        </w:tc>
        <w:tc>
          <w:tcPr>
            <w:tcW w:w="1829" w:type="dxa"/>
            <w:shd w:val="clear" w:color="auto" w:fill="auto"/>
          </w:tcPr>
          <w:p w:rsidR="008E6802" w:rsidRDefault="008E6802">
            <w:pPr>
              <w:autoSpaceDE w:val="0"/>
              <w:jc w:val="center"/>
            </w:pPr>
            <w:r>
              <w:t>25</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 всего</w:t>
            </w:r>
          </w:p>
        </w:tc>
        <w:tc>
          <w:tcPr>
            <w:tcW w:w="1687" w:type="dxa"/>
            <w:shd w:val="clear" w:color="auto" w:fill="auto"/>
          </w:tcPr>
          <w:p w:rsidR="008E6802" w:rsidRDefault="008E6802">
            <w:pPr>
              <w:autoSpaceDE w:val="0"/>
              <w:jc w:val="center"/>
            </w:pPr>
            <w:r>
              <w:t>31029,64</w:t>
            </w:r>
          </w:p>
        </w:tc>
        <w:tc>
          <w:tcPr>
            <w:tcW w:w="1814" w:type="dxa"/>
            <w:shd w:val="clear" w:color="auto" w:fill="auto"/>
          </w:tcPr>
          <w:p w:rsidR="008E6802" w:rsidRDefault="008E6802">
            <w:pPr>
              <w:autoSpaceDE w:val="0"/>
              <w:jc w:val="center"/>
            </w:pPr>
            <w:r>
              <w:t>4563,12</w:t>
            </w:r>
          </w:p>
        </w:tc>
        <w:tc>
          <w:tcPr>
            <w:tcW w:w="1834" w:type="dxa"/>
            <w:shd w:val="clear" w:color="auto" w:fill="auto"/>
          </w:tcPr>
          <w:p w:rsidR="008E6802" w:rsidRDefault="008E6802">
            <w:pPr>
              <w:autoSpaceDE w:val="0"/>
              <w:jc w:val="center"/>
            </w:pPr>
            <w:r>
              <w:t>6524,89</w:t>
            </w:r>
          </w:p>
        </w:tc>
        <w:tc>
          <w:tcPr>
            <w:tcW w:w="1694" w:type="dxa"/>
            <w:shd w:val="clear" w:color="auto" w:fill="auto"/>
          </w:tcPr>
          <w:p w:rsidR="008E6802" w:rsidRDefault="008E6802">
            <w:pPr>
              <w:autoSpaceDE w:val="0"/>
              <w:jc w:val="center"/>
            </w:pPr>
            <w:r>
              <w:t>6294,25</w:t>
            </w:r>
          </w:p>
        </w:tc>
        <w:tc>
          <w:tcPr>
            <w:tcW w:w="1829" w:type="dxa"/>
            <w:shd w:val="clear" w:color="auto" w:fill="auto"/>
          </w:tcPr>
          <w:p w:rsidR="008E6802" w:rsidRDefault="008E6802">
            <w:pPr>
              <w:autoSpaceDE w:val="0"/>
              <w:jc w:val="center"/>
            </w:pPr>
            <w:r>
              <w:t>6315,95</w:t>
            </w:r>
          </w:p>
        </w:tc>
        <w:tc>
          <w:tcPr>
            <w:tcW w:w="1834" w:type="dxa"/>
            <w:shd w:val="clear" w:color="auto" w:fill="auto"/>
          </w:tcPr>
          <w:p w:rsidR="008E6802" w:rsidRDefault="008E6802">
            <w:pPr>
              <w:autoSpaceDE w:val="0"/>
              <w:jc w:val="center"/>
            </w:pPr>
            <w:r>
              <w:t>7331,43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 всего</w:t>
            </w:r>
          </w:p>
        </w:tc>
        <w:tc>
          <w:tcPr>
            <w:tcW w:w="1687" w:type="dxa"/>
            <w:shd w:val="clear" w:color="auto" w:fill="auto"/>
          </w:tcPr>
          <w:p w:rsidR="008E6802" w:rsidRDefault="008E6802">
            <w:pPr>
              <w:autoSpaceDE w:val="0"/>
              <w:jc w:val="center"/>
            </w:pPr>
            <w:r>
              <w:t>13763,54</w:t>
            </w:r>
          </w:p>
        </w:tc>
        <w:tc>
          <w:tcPr>
            <w:tcW w:w="1814" w:type="dxa"/>
            <w:shd w:val="clear" w:color="auto" w:fill="auto"/>
          </w:tcPr>
          <w:p w:rsidR="008E6802" w:rsidRDefault="008E6802">
            <w:pPr>
              <w:autoSpaceDE w:val="0"/>
              <w:jc w:val="center"/>
            </w:pPr>
            <w:r>
              <w:t>1998</w:t>
            </w:r>
          </w:p>
        </w:tc>
        <w:tc>
          <w:tcPr>
            <w:tcW w:w="1834" w:type="dxa"/>
            <w:shd w:val="clear" w:color="auto" w:fill="auto"/>
          </w:tcPr>
          <w:p w:rsidR="008E6802" w:rsidRDefault="008E6802">
            <w:pPr>
              <w:autoSpaceDE w:val="0"/>
              <w:jc w:val="center"/>
            </w:pPr>
            <w:r>
              <w:t>3045,62</w:t>
            </w:r>
          </w:p>
        </w:tc>
        <w:tc>
          <w:tcPr>
            <w:tcW w:w="1694" w:type="dxa"/>
            <w:shd w:val="clear" w:color="auto" w:fill="auto"/>
          </w:tcPr>
          <w:p w:rsidR="008E6802" w:rsidRDefault="008E6802">
            <w:pPr>
              <w:autoSpaceDE w:val="0"/>
              <w:jc w:val="center"/>
            </w:pPr>
            <w:r>
              <w:t>2806,71</w:t>
            </w:r>
          </w:p>
        </w:tc>
        <w:tc>
          <w:tcPr>
            <w:tcW w:w="1829" w:type="dxa"/>
            <w:shd w:val="clear" w:color="auto" w:fill="auto"/>
          </w:tcPr>
          <w:p w:rsidR="008E6802" w:rsidRDefault="008E6802">
            <w:pPr>
              <w:autoSpaceDE w:val="0"/>
              <w:jc w:val="center"/>
            </w:pPr>
            <w:r>
              <w:t>2958,71</w:t>
            </w:r>
          </w:p>
        </w:tc>
        <w:tc>
          <w:tcPr>
            <w:tcW w:w="1834" w:type="dxa"/>
            <w:shd w:val="clear" w:color="auto" w:fill="auto"/>
          </w:tcPr>
          <w:p w:rsidR="008E6802" w:rsidRDefault="008E6802">
            <w:pPr>
              <w:autoSpaceDE w:val="0"/>
              <w:jc w:val="center"/>
            </w:pPr>
            <w:r>
              <w:t>2954,5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субъектам Российской Федерации</w:t>
            </w:r>
          </w:p>
        </w:tc>
        <w:tc>
          <w:tcPr>
            <w:tcW w:w="1687" w:type="dxa"/>
            <w:shd w:val="clear" w:color="auto" w:fill="auto"/>
          </w:tcPr>
          <w:p w:rsidR="008E6802" w:rsidRDefault="008E6802">
            <w:pPr>
              <w:autoSpaceDE w:val="0"/>
              <w:jc w:val="center"/>
            </w:pPr>
            <w:r>
              <w:t>13343,54</w:t>
            </w:r>
          </w:p>
        </w:tc>
        <w:tc>
          <w:tcPr>
            <w:tcW w:w="1814" w:type="dxa"/>
            <w:shd w:val="clear" w:color="auto" w:fill="auto"/>
          </w:tcPr>
          <w:p w:rsidR="008E6802" w:rsidRDefault="008E6802">
            <w:pPr>
              <w:autoSpaceDE w:val="0"/>
              <w:jc w:val="center"/>
            </w:pPr>
            <w:r>
              <w:t>1938</w:t>
            </w:r>
          </w:p>
        </w:tc>
        <w:tc>
          <w:tcPr>
            <w:tcW w:w="1834" w:type="dxa"/>
            <w:shd w:val="clear" w:color="auto" w:fill="auto"/>
          </w:tcPr>
          <w:p w:rsidR="008E6802" w:rsidRDefault="008E6802">
            <w:pPr>
              <w:autoSpaceDE w:val="0"/>
              <w:jc w:val="center"/>
            </w:pPr>
            <w:r>
              <w:t>2945,62</w:t>
            </w:r>
          </w:p>
        </w:tc>
        <w:tc>
          <w:tcPr>
            <w:tcW w:w="1694" w:type="dxa"/>
            <w:shd w:val="clear" w:color="auto" w:fill="auto"/>
          </w:tcPr>
          <w:p w:rsidR="008E6802" w:rsidRDefault="008E6802">
            <w:pPr>
              <w:autoSpaceDE w:val="0"/>
              <w:jc w:val="center"/>
            </w:pPr>
            <w:r>
              <w:t>2706,71</w:t>
            </w:r>
          </w:p>
        </w:tc>
        <w:tc>
          <w:tcPr>
            <w:tcW w:w="1829" w:type="dxa"/>
            <w:shd w:val="clear" w:color="auto" w:fill="auto"/>
          </w:tcPr>
          <w:p w:rsidR="008E6802" w:rsidRDefault="008E6802">
            <w:pPr>
              <w:autoSpaceDE w:val="0"/>
              <w:jc w:val="center"/>
            </w:pPr>
            <w:r>
              <w:t>2858,71</w:t>
            </w:r>
          </w:p>
        </w:tc>
        <w:tc>
          <w:tcPr>
            <w:tcW w:w="1834" w:type="dxa"/>
            <w:shd w:val="clear" w:color="auto" w:fill="auto"/>
          </w:tcPr>
          <w:p w:rsidR="008E6802" w:rsidRDefault="008E6802">
            <w:pPr>
              <w:autoSpaceDE w:val="0"/>
              <w:jc w:val="center"/>
            </w:pPr>
            <w:r>
              <w:t>2894,5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в виде грантов юридическим лицам</w:t>
            </w:r>
          </w:p>
        </w:tc>
        <w:tc>
          <w:tcPr>
            <w:tcW w:w="1687" w:type="dxa"/>
            <w:shd w:val="clear" w:color="auto" w:fill="auto"/>
          </w:tcPr>
          <w:p w:rsidR="008E6802" w:rsidRDefault="008E6802">
            <w:pPr>
              <w:autoSpaceDE w:val="0"/>
              <w:jc w:val="center"/>
            </w:pPr>
            <w:r>
              <w:t>420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(Минобрнауки России) - всего</w:t>
            </w:r>
          </w:p>
        </w:tc>
        <w:tc>
          <w:tcPr>
            <w:tcW w:w="1687" w:type="dxa"/>
            <w:shd w:val="clear" w:color="auto" w:fill="auto"/>
          </w:tcPr>
          <w:p w:rsidR="008E6802" w:rsidRDefault="008E6802">
            <w:pPr>
              <w:autoSpaceDE w:val="0"/>
              <w:jc w:val="center"/>
            </w:pPr>
            <w:r>
              <w:t>24854,64</w:t>
            </w:r>
          </w:p>
        </w:tc>
        <w:tc>
          <w:tcPr>
            <w:tcW w:w="1814" w:type="dxa"/>
            <w:shd w:val="clear" w:color="auto" w:fill="auto"/>
          </w:tcPr>
          <w:p w:rsidR="008E6802" w:rsidRDefault="008E6802">
            <w:pPr>
              <w:autoSpaceDE w:val="0"/>
              <w:jc w:val="center"/>
            </w:pPr>
            <w:r>
              <w:t>3363,12</w:t>
            </w:r>
          </w:p>
        </w:tc>
        <w:tc>
          <w:tcPr>
            <w:tcW w:w="1834" w:type="dxa"/>
            <w:shd w:val="clear" w:color="auto" w:fill="auto"/>
          </w:tcPr>
          <w:p w:rsidR="008E6802" w:rsidRDefault="008E6802">
            <w:pPr>
              <w:autoSpaceDE w:val="0"/>
              <w:jc w:val="center"/>
            </w:pPr>
            <w:r>
              <w:t>4724,89</w:t>
            </w:r>
          </w:p>
        </w:tc>
        <w:tc>
          <w:tcPr>
            <w:tcW w:w="1694" w:type="dxa"/>
            <w:shd w:val="clear" w:color="auto" w:fill="auto"/>
          </w:tcPr>
          <w:p w:rsidR="008E6802" w:rsidRDefault="008E6802">
            <w:pPr>
              <w:autoSpaceDE w:val="0"/>
              <w:jc w:val="center"/>
            </w:pPr>
            <w:r>
              <w:t>4794,25</w:t>
            </w:r>
          </w:p>
        </w:tc>
        <w:tc>
          <w:tcPr>
            <w:tcW w:w="1829" w:type="dxa"/>
            <w:shd w:val="clear" w:color="auto" w:fill="auto"/>
          </w:tcPr>
          <w:p w:rsidR="008E6802" w:rsidRDefault="008E6802">
            <w:pPr>
              <w:autoSpaceDE w:val="0"/>
              <w:jc w:val="center"/>
            </w:pPr>
            <w:r>
              <w:t>5465,95</w:t>
            </w:r>
          </w:p>
        </w:tc>
        <w:tc>
          <w:tcPr>
            <w:tcW w:w="1834" w:type="dxa"/>
            <w:shd w:val="clear" w:color="auto" w:fill="auto"/>
          </w:tcPr>
          <w:p w:rsidR="008E6802" w:rsidRDefault="008E6802">
            <w:pPr>
              <w:autoSpaceDE w:val="0"/>
              <w:jc w:val="center"/>
            </w:pPr>
            <w:r>
              <w:t>6506,43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 субсидии - всего</w:t>
            </w:r>
          </w:p>
        </w:tc>
        <w:tc>
          <w:tcPr>
            <w:tcW w:w="1687" w:type="dxa"/>
            <w:shd w:val="clear" w:color="auto" w:fill="auto"/>
          </w:tcPr>
          <w:p w:rsidR="008E6802" w:rsidRDefault="008E6802">
            <w:pPr>
              <w:autoSpaceDE w:val="0"/>
              <w:jc w:val="center"/>
            </w:pPr>
            <w:r>
              <w:t>12763,54</w:t>
            </w:r>
          </w:p>
        </w:tc>
        <w:tc>
          <w:tcPr>
            <w:tcW w:w="1814" w:type="dxa"/>
            <w:shd w:val="clear" w:color="auto" w:fill="auto"/>
          </w:tcPr>
          <w:p w:rsidR="008E6802" w:rsidRDefault="008E6802">
            <w:pPr>
              <w:autoSpaceDE w:val="0"/>
              <w:jc w:val="center"/>
            </w:pPr>
            <w:r>
              <w:t>1698</w:t>
            </w:r>
          </w:p>
        </w:tc>
        <w:tc>
          <w:tcPr>
            <w:tcW w:w="1834" w:type="dxa"/>
            <w:shd w:val="clear" w:color="auto" w:fill="auto"/>
          </w:tcPr>
          <w:p w:rsidR="008E6802" w:rsidRDefault="008E6802">
            <w:pPr>
              <w:autoSpaceDE w:val="0"/>
              <w:jc w:val="center"/>
            </w:pPr>
            <w:r>
              <w:t>2445,62</w:t>
            </w:r>
          </w:p>
        </w:tc>
        <w:tc>
          <w:tcPr>
            <w:tcW w:w="1694" w:type="dxa"/>
            <w:shd w:val="clear" w:color="auto" w:fill="auto"/>
          </w:tcPr>
          <w:p w:rsidR="008E6802" w:rsidRDefault="008E6802">
            <w:pPr>
              <w:autoSpaceDE w:val="0"/>
              <w:jc w:val="center"/>
            </w:pPr>
            <w:r>
              <w:t>2706,71</w:t>
            </w:r>
          </w:p>
        </w:tc>
        <w:tc>
          <w:tcPr>
            <w:tcW w:w="1829" w:type="dxa"/>
            <w:shd w:val="clear" w:color="auto" w:fill="auto"/>
          </w:tcPr>
          <w:p w:rsidR="008E6802" w:rsidRDefault="008E6802">
            <w:pPr>
              <w:autoSpaceDE w:val="0"/>
              <w:jc w:val="center"/>
            </w:pPr>
            <w:r>
              <w:t>2958,71</w:t>
            </w:r>
          </w:p>
        </w:tc>
        <w:tc>
          <w:tcPr>
            <w:tcW w:w="1834" w:type="dxa"/>
            <w:shd w:val="clear" w:color="auto" w:fill="auto"/>
          </w:tcPr>
          <w:p w:rsidR="008E6802" w:rsidRDefault="008E6802">
            <w:pPr>
              <w:autoSpaceDE w:val="0"/>
              <w:jc w:val="center"/>
            </w:pPr>
            <w:r>
              <w:t>2954,5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субъектам Российской Федерации</w:t>
            </w:r>
          </w:p>
        </w:tc>
        <w:tc>
          <w:tcPr>
            <w:tcW w:w="1687" w:type="dxa"/>
            <w:shd w:val="clear" w:color="auto" w:fill="auto"/>
          </w:tcPr>
          <w:p w:rsidR="008E6802" w:rsidRDefault="008E6802">
            <w:pPr>
              <w:autoSpaceDE w:val="0"/>
              <w:jc w:val="center"/>
            </w:pPr>
            <w:r>
              <w:t>12343,54</w:t>
            </w:r>
          </w:p>
        </w:tc>
        <w:tc>
          <w:tcPr>
            <w:tcW w:w="1814" w:type="dxa"/>
            <w:shd w:val="clear" w:color="auto" w:fill="auto"/>
          </w:tcPr>
          <w:p w:rsidR="008E6802" w:rsidRDefault="008E6802">
            <w:pPr>
              <w:autoSpaceDE w:val="0"/>
              <w:jc w:val="center"/>
            </w:pPr>
            <w:r>
              <w:t>1638</w:t>
            </w:r>
          </w:p>
        </w:tc>
        <w:tc>
          <w:tcPr>
            <w:tcW w:w="1834" w:type="dxa"/>
            <w:shd w:val="clear" w:color="auto" w:fill="auto"/>
          </w:tcPr>
          <w:p w:rsidR="008E6802" w:rsidRDefault="008E6802">
            <w:pPr>
              <w:autoSpaceDE w:val="0"/>
              <w:jc w:val="center"/>
            </w:pPr>
            <w:r>
              <w:t>2345,62</w:t>
            </w:r>
          </w:p>
        </w:tc>
        <w:tc>
          <w:tcPr>
            <w:tcW w:w="1694" w:type="dxa"/>
            <w:shd w:val="clear" w:color="auto" w:fill="auto"/>
          </w:tcPr>
          <w:p w:rsidR="008E6802" w:rsidRDefault="008E6802">
            <w:pPr>
              <w:autoSpaceDE w:val="0"/>
              <w:jc w:val="center"/>
            </w:pPr>
            <w:r>
              <w:t>2606,71</w:t>
            </w:r>
          </w:p>
        </w:tc>
        <w:tc>
          <w:tcPr>
            <w:tcW w:w="1829" w:type="dxa"/>
            <w:shd w:val="clear" w:color="auto" w:fill="auto"/>
          </w:tcPr>
          <w:p w:rsidR="008E6802" w:rsidRDefault="008E6802">
            <w:pPr>
              <w:autoSpaceDE w:val="0"/>
              <w:jc w:val="center"/>
            </w:pPr>
            <w:r>
              <w:t>2858,71</w:t>
            </w:r>
          </w:p>
        </w:tc>
        <w:tc>
          <w:tcPr>
            <w:tcW w:w="1834" w:type="dxa"/>
            <w:shd w:val="clear" w:color="auto" w:fill="auto"/>
          </w:tcPr>
          <w:p w:rsidR="008E6802" w:rsidRDefault="008E6802">
            <w:pPr>
              <w:autoSpaceDE w:val="0"/>
              <w:jc w:val="center"/>
            </w:pPr>
            <w:r>
              <w:t>2854,5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в виде грантов юридическим лицам</w:t>
            </w:r>
          </w:p>
        </w:tc>
        <w:tc>
          <w:tcPr>
            <w:tcW w:w="1687" w:type="dxa"/>
            <w:shd w:val="clear" w:color="auto" w:fill="auto"/>
          </w:tcPr>
          <w:p w:rsidR="008E6802" w:rsidRDefault="008E6802">
            <w:pPr>
              <w:autoSpaceDE w:val="0"/>
              <w:jc w:val="center"/>
            </w:pPr>
            <w:r>
              <w:t>420</w:t>
            </w:r>
          </w:p>
        </w:tc>
        <w:tc>
          <w:tcPr>
            <w:tcW w:w="1814" w:type="dxa"/>
            <w:shd w:val="clear" w:color="auto" w:fill="auto"/>
          </w:tcPr>
          <w:p w:rsidR="008E6802" w:rsidRDefault="008E6802">
            <w:pPr>
              <w:autoSpaceDE w:val="0"/>
              <w:jc w:val="center"/>
            </w:pPr>
            <w:r>
              <w:t>60</w:t>
            </w:r>
          </w:p>
        </w:tc>
        <w:tc>
          <w:tcPr>
            <w:tcW w:w="1834" w:type="dxa"/>
            <w:shd w:val="clear" w:color="auto" w:fill="auto"/>
          </w:tcPr>
          <w:p w:rsidR="008E6802" w:rsidRDefault="008E6802">
            <w:pPr>
              <w:autoSpaceDE w:val="0"/>
              <w:jc w:val="center"/>
            </w:pPr>
            <w:r>
              <w:t>100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100</w:t>
            </w:r>
          </w:p>
        </w:tc>
        <w:tc>
          <w:tcPr>
            <w:tcW w:w="1834" w:type="dxa"/>
            <w:shd w:val="clear" w:color="auto" w:fill="auto"/>
          </w:tcPr>
          <w:p w:rsidR="008E6802" w:rsidRDefault="008E6802">
            <w:pPr>
              <w:autoSpaceDE w:val="0"/>
              <w:jc w:val="center"/>
            </w:pPr>
            <w:r>
              <w:t>60</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 (Рособрнадзор)</w:t>
            </w:r>
          </w:p>
        </w:tc>
        <w:tc>
          <w:tcPr>
            <w:tcW w:w="1687" w:type="dxa"/>
            <w:shd w:val="clear" w:color="auto" w:fill="auto"/>
          </w:tcPr>
          <w:p w:rsidR="008E6802" w:rsidRDefault="008E6802">
            <w:pPr>
              <w:autoSpaceDE w:val="0"/>
              <w:jc w:val="center"/>
            </w:pPr>
            <w:r>
              <w:t>6125</w:t>
            </w:r>
          </w:p>
        </w:tc>
        <w:tc>
          <w:tcPr>
            <w:tcW w:w="1814" w:type="dxa"/>
            <w:shd w:val="clear" w:color="auto" w:fill="auto"/>
          </w:tcPr>
          <w:p w:rsidR="008E6802" w:rsidRDefault="008E6802">
            <w:pPr>
              <w:autoSpaceDE w:val="0"/>
              <w:jc w:val="center"/>
            </w:pPr>
            <w:r>
              <w:t>1200</w:t>
            </w:r>
          </w:p>
        </w:tc>
        <w:tc>
          <w:tcPr>
            <w:tcW w:w="1834" w:type="dxa"/>
            <w:shd w:val="clear" w:color="auto" w:fill="auto"/>
          </w:tcPr>
          <w:p w:rsidR="008E6802" w:rsidRDefault="008E6802">
            <w:pPr>
              <w:autoSpaceDE w:val="0"/>
              <w:jc w:val="center"/>
            </w:pPr>
            <w:r>
              <w:t>1800</w:t>
            </w:r>
          </w:p>
        </w:tc>
        <w:tc>
          <w:tcPr>
            <w:tcW w:w="1694" w:type="dxa"/>
            <w:shd w:val="clear" w:color="auto" w:fill="auto"/>
          </w:tcPr>
          <w:p w:rsidR="008E6802" w:rsidRDefault="008E6802">
            <w:pPr>
              <w:autoSpaceDE w:val="0"/>
              <w:jc w:val="center"/>
            </w:pPr>
            <w:r>
              <w:t>1500</w:t>
            </w:r>
          </w:p>
        </w:tc>
        <w:tc>
          <w:tcPr>
            <w:tcW w:w="1829" w:type="dxa"/>
            <w:shd w:val="clear" w:color="auto" w:fill="auto"/>
          </w:tcPr>
          <w:p w:rsidR="008E6802" w:rsidRDefault="008E6802">
            <w:pPr>
              <w:autoSpaceDE w:val="0"/>
              <w:jc w:val="center"/>
            </w:pPr>
            <w:r>
              <w:t>850</w:t>
            </w:r>
          </w:p>
        </w:tc>
        <w:tc>
          <w:tcPr>
            <w:tcW w:w="1834" w:type="dxa"/>
            <w:shd w:val="clear" w:color="auto" w:fill="auto"/>
          </w:tcPr>
          <w:p w:rsidR="008E6802" w:rsidRDefault="008E6802">
            <w:pPr>
              <w:autoSpaceDE w:val="0"/>
              <w:jc w:val="center"/>
            </w:pPr>
            <w:r>
              <w:t>775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субсидии субъектам Российской Федерации (Рособрнадзор)</w:t>
            </w:r>
          </w:p>
        </w:tc>
        <w:tc>
          <w:tcPr>
            <w:tcW w:w="1687" w:type="dxa"/>
            <w:shd w:val="clear" w:color="auto" w:fill="auto"/>
          </w:tcPr>
          <w:p w:rsidR="008E6802" w:rsidRDefault="008E6802">
            <w:pPr>
              <w:autoSpaceDE w:val="0"/>
              <w:jc w:val="center"/>
            </w:pPr>
            <w:r>
              <w:t>1000</w:t>
            </w:r>
          </w:p>
        </w:tc>
        <w:tc>
          <w:tcPr>
            <w:tcW w:w="1814" w:type="dxa"/>
            <w:shd w:val="clear" w:color="auto" w:fill="auto"/>
          </w:tcPr>
          <w:p w:rsidR="008E6802" w:rsidRDefault="008E6802">
            <w:pPr>
              <w:autoSpaceDE w:val="0"/>
              <w:jc w:val="center"/>
            </w:pPr>
            <w:r>
              <w:t>300</w:t>
            </w:r>
          </w:p>
        </w:tc>
        <w:tc>
          <w:tcPr>
            <w:tcW w:w="1834" w:type="dxa"/>
            <w:shd w:val="clear" w:color="auto" w:fill="auto"/>
          </w:tcPr>
          <w:p w:rsidR="008E6802" w:rsidRDefault="008E6802">
            <w:pPr>
              <w:autoSpaceDE w:val="0"/>
              <w:jc w:val="center"/>
            </w:pPr>
            <w:r>
              <w:t>600</w:t>
            </w:r>
          </w:p>
        </w:tc>
        <w:tc>
          <w:tcPr>
            <w:tcW w:w="1694" w:type="dxa"/>
            <w:shd w:val="clear" w:color="auto" w:fill="auto"/>
          </w:tcPr>
          <w:p w:rsidR="008E6802" w:rsidRDefault="008E6802">
            <w:pPr>
              <w:autoSpaceDE w:val="0"/>
              <w:jc w:val="center"/>
            </w:pPr>
            <w:r>
              <w:t>100</w:t>
            </w:r>
          </w:p>
        </w:tc>
        <w:tc>
          <w:tcPr>
            <w:tcW w:w="1829" w:type="dxa"/>
            <w:shd w:val="clear" w:color="auto" w:fill="auto"/>
          </w:tcPr>
          <w:p w:rsidR="008E6802" w:rsidRDefault="008E6802">
            <w:pPr>
              <w:autoSpaceDE w:val="0"/>
              <w:jc w:val="center"/>
            </w:pPr>
            <w:r>
              <w:t>-</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13763,54</w:t>
            </w:r>
          </w:p>
        </w:tc>
        <w:tc>
          <w:tcPr>
            <w:tcW w:w="1814" w:type="dxa"/>
            <w:shd w:val="clear" w:color="auto" w:fill="auto"/>
          </w:tcPr>
          <w:p w:rsidR="008E6802" w:rsidRDefault="008E6802">
            <w:pPr>
              <w:autoSpaceDE w:val="0"/>
              <w:jc w:val="center"/>
            </w:pPr>
            <w:r>
              <w:t>1998</w:t>
            </w:r>
          </w:p>
        </w:tc>
        <w:tc>
          <w:tcPr>
            <w:tcW w:w="1834" w:type="dxa"/>
            <w:shd w:val="clear" w:color="auto" w:fill="auto"/>
          </w:tcPr>
          <w:p w:rsidR="008E6802" w:rsidRDefault="008E6802">
            <w:pPr>
              <w:autoSpaceDE w:val="0"/>
              <w:jc w:val="center"/>
            </w:pPr>
            <w:r>
              <w:t>3045,62</w:t>
            </w:r>
          </w:p>
        </w:tc>
        <w:tc>
          <w:tcPr>
            <w:tcW w:w="1694" w:type="dxa"/>
            <w:shd w:val="clear" w:color="auto" w:fill="auto"/>
          </w:tcPr>
          <w:p w:rsidR="008E6802" w:rsidRDefault="008E6802">
            <w:pPr>
              <w:autoSpaceDE w:val="0"/>
              <w:jc w:val="center"/>
            </w:pPr>
            <w:r>
              <w:t>2806,71</w:t>
            </w:r>
          </w:p>
        </w:tc>
        <w:tc>
          <w:tcPr>
            <w:tcW w:w="1829" w:type="dxa"/>
            <w:shd w:val="clear" w:color="auto" w:fill="auto"/>
          </w:tcPr>
          <w:p w:rsidR="008E6802" w:rsidRDefault="008E6802">
            <w:pPr>
              <w:autoSpaceDE w:val="0"/>
              <w:jc w:val="center"/>
            </w:pPr>
            <w:r>
              <w:t>2958,71</w:t>
            </w:r>
          </w:p>
        </w:tc>
        <w:tc>
          <w:tcPr>
            <w:tcW w:w="1834" w:type="dxa"/>
            <w:shd w:val="clear" w:color="auto" w:fill="auto"/>
          </w:tcPr>
          <w:p w:rsidR="008E6802" w:rsidRDefault="008E6802">
            <w:pPr>
              <w:autoSpaceDE w:val="0"/>
              <w:jc w:val="center"/>
            </w:pPr>
            <w:r>
              <w:t>2954,5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10857,85</w:t>
            </w:r>
          </w:p>
        </w:tc>
        <w:tc>
          <w:tcPr>
            <w:tcW w:w="1814" w:type="dxa"/>
            <w:shd w:val="clear" w:color="auto" w:fill="auto"/>
          </w:tcPr>
          <w:p w:rsidR="008E6802" w:rsidRDefault="008E6802">
            <w:pPr>
              <w:autoSpaceDE w:val="0"/>
              <w:jc w:val="center"/>
            </w:pPr>
            <w:r>
              <w:t>1591,59</w:t>
            </w:r>
          </w:p>
        </w:tc>
        <w:tc>
          <w:tcPr>
            <w:tcW w:w="1834" w:type="dxa"/>
            <w:shd w:val="clear" w:color="auto" w:fill="auto"/>
          </w:tcPr>
          <w:p w:rsidR="008E6802" w:rsidRDefault="008E6802">
            <w:pPr>
              <w:autoSpaceDE w:val="0"/>
              <w:jc w:val="center"/>
            </w:pPr>
            <w:r>
              <w:t>2127,02</w:t>
            </w:r>
          </w:p>
        </w:tc>
        <w:tc>
          <w:tcPr>
            <w:tcW w:w="1694" w:type="dxa"/>
            <w:shd w:val="clear" w:color="auto" w:fill="auto"/>
          </w:tcPr>
          <w:p w:rsidR="008E6802" w:rsidRDefault="008E6802">
            <w:pPr>
              <w:autoSpaceDE w:val="0"/>
              <w:jc w:val="center"/>
            </w:pPr>
            <w:r>
              <w:t>2549,86</w:t>
            </w:r>
          </w:p>
        </w:tc>
        <w:tc>
          <w:tcPr>
            <w:tcW w:w="1829" w:type="dxa"/>
            <w:shd w:val="clear" w:color="auto" w:fill="auto"/>
          </w:tcPr>
          <w:p w:rsidR="008E6802" w:rsidRDefault="008E6802">
            <w:pPr>
              <w:autoSpaceDE w:val="0"/>
              <w:jc w:val="center"/>
            </w:pPr>
            <w:r>
              <w:t>2110,82</w:t>
            </w:r>
          </w:p>
        </w:tc>
        <w:tc>
          <w:tcPr>
            <w:tcW w:w="1834" w:type="dxa"/>
            <w:shd w:val="clear" w:color="auto" w:fill="auto"/>
          </w:tcPr>
          <w:p w:rsidR="008E6802" w:rsidRDefault="008E6802">
            <w:pPr>
              <w:autoSpaceDE w:val="0"/>
              <w:jc w:val="center"/>
            </w:pPr>
            <w:r>
              <w:t>2478,56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Итого за счет средств всех источников</w:t>
            </w:r>
          </w:p>
        </w:tc>
        <w:tc>
          <w:tcPr>
            <w:tcW w:w="1687" w:type="dxa"/>
            <w:shd w:val="clear" w:color="auto" w:fill="auto"/>
          </w:tcPr>
          <w:p w:rsidR="008E6802" w:rsidRDefault="008E6802">
            <w:pPr>
              <w:autoSpaceDE w:val="0"/>
              <w:jc w:val="center"/>
            </w:pPr>
            <w:r>
              <w:t>112987,1</w:t>
            </w:r>
          </w:p>
        </w:tc>
        <w:tc>
          <w:tcPr>
            <w:tcW w:w="1814" w:type="dxa"/>
            <w:shd w:val="clear" w:color="auto" w:fill="auto"/>
          </w:tcPr>
          <w:p w:rsidR="008E6802" w:rsidRDefault="008E6802">
            <w:pPr>
              <w:autoSpaceDE w:val="0"/>
              <w:jc w:val="center"/>
            </w:pPr>
            <w:r>
              <w:t>18910,78</w:t>
            </w:r>
          </w:p>
        </w:tc>
        <w:tc>
          <w:tcPr>
            <w:tcW w:w="1834" w:type="dxa"/>
            <w:shd w:val="clear" w:color="auto" w:fill="auto"/>
          </w:tcPr>
          <w:p w:rsidR="008E6802" w:rsidRDefault="008E6802">
            <w:pPr>
              <w:autoSpaceDE w:val="0"/>
              <w:jc w:val="center"/>
            </w:pPr>
            <w:r>
              <w:t>22425,94</w:t>
            </w:r>
          </w:p>
        </w:tc>
        <w:tc>
          <w:tcPr>
            <w:tcW w:w="1694" w:type="dxa"/>
            <w:shd w:val="clear" w:color="auto" w:fill="auto"/>
          </w:tcPr>
          <w:p w:rsidR="008E6802" w:rsidRDefault="008E6802">
            <w:pPr>
              <w:autoSpaceDE w:val="0"/>
              <w:jc w:val="center"/>
            </w:pPr>
            <w:r>
              <w:t>22739,01</w:t>
            </w:r>
          </w:p>
        </w:tc>
        <w:tc>
          <w:tcPr>
            <w:tcW w:w="1829" w:type="dxa"/>
            <w:shd w:val="clear" w:color="auto" w:fill="auto"/>
          </w:tcPr>
          <w:p w:rsidR="008E6802" w:rsidRDefault="008E6802">
            <w:pPr>
              <w:autoSpaceDE w:val="0"/>
              <w:jc w:val="center"/>
            </w:pPr>
            <w:r>
              <w:t>23568,67</w:t>
            </w:r>
          </w:p>
        </w:tc>
        <w:tc>
          <w:tcPr>
            <w:tcW w:w="1834" w:type="dxa"/>
            <w:shd w:val="clear" w:color="auto" w:fill="auto"/>
          </w:tcPr>
          <w:p w:rsidR="008E6802" w:rsidRDefault="008E6802">
            <w:pPr>
              <w:autoSpaceDE w:val="0"/>
              <w:jc w:val="center"/>
            </w:pPr>
            <w:r>
              <w:t>25342,7</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 том числе:</w:t>
            </w:r>
          </w:p>
        </w:tc>
        <w:tc>
          <w:tcPr>
            <w:tcW w:w="1687" w:type="dxa"/>
            <w:shd w:val="clear" w:color="auto" w:fill="auto"/>
          </w:tcPr>
          <w:p w:rsidR="008E6802" w:rsidRDefault="008E6802">
            <w:pPr>
              <w:autoSpaceDE w:val="0"/>
              <w:snapToGrid w:val="0"/>
            </w:pPr>
          </w:p>
        </w:tc>
        <w:tc>
          <w:tcPr>
            <w:tcW w:w="1814"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1694" w:type="dxa"/>
            <w:shd w:val="clear" w:color="auto" w:fill="auto"/>
          </w:tcPr>
          <w:p w:rsidR="008E6802" w:rsidRDefault="008E6802">
            <w:pPr>
              <w:autoSpaceDE w:val="0"/>
              <w:snapToGrid w:val="0"/>
            </w:pPr>
          </w:p>
        </w:tc>
        <w:tc>
          <w:tcPr>
            <w:tcW w:w="1829" w:type="dxa"/>
            <w:shd w:val="clear" w:color="auto" w:fill="auto"/>
          </w:tcPr>
          <w:p w:rsidR="008E6802" w:rsidRDefault="008E6802">
            <w:pPr>
              <w:autoSpaceDE w:val="0"/>
              <w:snapToGrid w:val="0"/>
            </w:pPr>
          </w:p>
        </w:tc>
        <w:tc>
          <w:tcPr>
            <w:tcW w:w="1834" w:type="dxa"/>
            <w:shd w:val="clear" w:color="auto" w:fill="auto"/>
          </w:tcPr>
          <w:p w:rsidR="008E6802" w:rsidRDefault="008E6802">
            <w:pPr>
              <w:autoSpaceDE w:val="0"/>
              <w:snapToGrid w:val="0"/>
            </w:pP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капитальные вложения</w:t>
            </w:r>
          </w:p>
        </w:tc>
        <w:tc>
          <w:tcPr>
            <w:tcW w:w="1687" w:type="dxa"/>
            <w:shd w:val="clear" w:color="auto" w:fill="auto"/>
          </w:tcPr>
          <w:p w:rsidR="008E6802" w:rsidRDefault="008E6802">
            <w:pPr>
              <w:autoSpaceDE w:val="0"/>
              <w:jc w:val="center"/>
            </w:pPr>
            <w:r>
              <w:t>56093,67</w:t>
            </w:r>
          </w:p>
        </w:tc>
        <w:tc>
          <w:tcPr>
            <w:tcW w:w="1814" w:type="dxa"/>
            <w:shd w:val="clear" w:color="auto" w:fill="auto"/>
          </w:tcPr>
          <w:p w:rsidR="008E6802" w:rsidRDefault="008E6802">
            <w:pPr>
              <w:autoSpaceDE w:val="0"/>
              <w:jc w:val="center"/>
            </w:pPr>
            <w:r>
              <w:t>10524,89</w:t>
            </w:r>
          </w:p>
        </w:tc>
        <w:tc>
          <w:tcPr>
            <w:tcW w:w="1834" w:type="dxa"/>
            <w:shd w:val="clear" w:color="auto" w:fill="auto"/>
          </w:tcPr>
          <w:p w:rsidR="008E6802" w:rsidRDefault="008E6802">
            <w:pPr>
              <w:autoSpaceDE w:val="0"/>
              <w:jc w:val="center"/>
            </w:pPr>
            <w:r>
              <w:t>10420,19</w:t>
            </w:r>
          </w:p>
        </w:tc>
        <w:tc>
          <w:tcPr>
            <w:tcW w:w="1694" w:type="dxa"/>
            <w:shd w:val="clear" w:color="auto" w:fill="auto"/>
          </w:tcPr>
          <w:p w:rsidR="008E6802" w:rsidRDefault="008E6802">
            <w:pPr>
              <w:autoSpaceDE w:val="0"/>
              <w:jc w:val="center"/>
            </w:pPr>
            <w:r>
              <w:t>10723,19</w:t>
            </w:r>
          </w:p>
        </w:tc>
        <w:tc>
          <w:tcPr>
            <w:tcW w:w="1829" w:type="dxa"/>
            <w:shd w:val="clear" w:color="auto" w:fill="auto"/>
          </w:tcPr>
          <w:p w:rsidR="008E6802" w:rsidRDefault="008E6802">
            <w:pPr>
              <w:autoSpaceDE w:val="0"/>
              <w:jc w:val="center"/>
            </w:pPr>
            <w:r>
              <w:t>11847,19</w:t>
            </w:r>
          </w:p>
        </w:tc>
        <w:tc>
          <w:tcPr>
            <w:tcW w:w="1834" w:type="dxa"/>
            <w:shd w:val="clear" w:color="auto" w:fill="auto"/>
          </w:tcPr>
          <w:p w:rsidR="008E6802" w:rsidRDefault="008E6802">
            <w:pPr>
              <w:autoSpaceDE w:val="0"/>
              <w:jc w:val="center"/>
            </w:pPr>
            <w:r>
              <w:t>12578,21</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НИОКР</w:t>
            </w:r>
          </w:p>
        </w:tc>
        <w:tc>
          <w:tcPr>
            <w:tcW w:w="1687" w:type="dxa"/>
            <w:shd w:val="clear" w:color="auto" w:fill="auto"/>
          </w:tcPr>
          <w:p w:rsidR="008E6802" w:rsidRDefault="008E6802">
            <w:pPr>
              <w:autoSpaceDE w:val="0"/>
              <w:jc w:val="center"/>
            </w:pPr>
            <w:r>
              <w:t>1242,4</w:t>
            </w:r>
          </w:p>
        </w:tc>
        <w:tc>
          <w:tcPr>
            <w:tcW w:w="1814" w:type="dxa"/>
            <w:shd w:val="clear" w:color="auto" w:fill="auto"/>
          </w:tcPr>
          <w:p w:rsidR="008E6802" w:rsidRDefault="008E6802">
            <w:pPr>
              <w:autoSpaceDE w:val="0"/>
              <w:jc w:val="center"/>
            </w:pPr>
            <w:r>
              <w:t>233,18</w:t>
            </w:r>
          </w:p>
        </w:tc>
        <w:tc>
          <w:tcPr>
            <w:tcW w:w="1834" w:type="dxa"/>
            <w:shd w:val="clear" w:color="auto" w:fill="auto"/>
          </w:tcPr>
          <w:p w:rsidR="008E6802" w:rsidRDefault="008E6802">
            <w:pPr>
              <w:autoSpaceDE w:val="0"/>
              <w:jc w:val="center"/>
            </w:pPr>
            <w:r>
              <w:t>308,22</w:t>
            </w:r>
          </w:p>
        </w:tc>
        <w:tc>
          <w:tcPr>
            <w:tcW w:w="1694" w:type="dxa"/>
            <w:shd w:val="clear" w:color="auto" w:fill="auto"/>
          </w:tcPr>
          <w:p w:rsidR="008E6802" w:rsidRDefault="008E6802">
            <w:pPr>
              <w:autoSpaceDE w:val="0"/>
              <w:jc w:val="center"/>
            </w:pPr>
            <w:r>
              <w:t>365</w:t>
            </w:r>
          </w:p>
        </w:tc>
        <w:tc>
          <w:tcPr>
            <w:tcW w:w="1829" w:type="dxa"/>
            <w:shd w:val="clear" w:color="auto" w:fill="auto"/>
          </w:tcPr>
          <w:p w:rsidR="008E6802" w:rsidRDefault="008E6802">
            <w:pPr>
              <w:autoSpaceDE w:val="0"/>
              <w:jc w:val="center"/>
            </w:pPr>
            <w:r>
              <w:t>336</w:t>
            </w:r>
          </w:p>
        </w:tc>
        <w:tc>
          <w:tcPr>
            <w:tcW w:w="1834" w:type="dxa"/>
            <w:shd w:val="clear" w:color="auto" w:fill="auto"/>
          </w:tcPr>
          <w:p w:rsidR="008E6802" w:rsidRDefault="008E6802">
            <w:pPr>
              <w:autoSpaceDE w:val="0"/>
              <w:jc w:val="center"/>
            </w:pPr>
            <w:r>
              <w:t>-</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прочие нужды</w:t>
            </w:r>
          </w:p>
        </w:tc>
        <w:tc>
          <w:tcPr>
            <w:tcW w:w="1687" w:type="dxa"/>
            <w:shd w:val="clear" w:color="auto" w:fill="auto"/>
          </w:tcPr>
          <w:p w:rsidR="008E6802" w:rsidRDefault="008E6802">
            <w:pPr>
              <w:autoSpaceDE w:val="0"/>
              <w:jc w:val="center"/>
            </w:pPr>
            <w:r>
              <w:t>31029,64</w:t>
            </w:r>
          </w:p>
        </w:tc>
        <w:tc>
          <w:tcPr>
            <w:tcW w:w="1814" w:type="dxa"/>
            <w:shd w:val="clear" w:color="auto" w:fill="auto"/>
          </w:tcPr>
          <w:p w:rsidR="008E6802" w:rsidRDefault="008E6802">
            <w:pPr>
              <w:autoSpaceDE w:val="0"/>
              <w:jc w:val="center"/>
            </w:pPr>
            <w:r>
              <w:t>4563,12</w:t>
            </w:r>
          </w:p>
        </w:tc>
        <w:tc>
          <w:tcPr>
            <w:tcW w:w="1834" w:type="dxa"/>
            <w:shd w:val="clear" w:color="auto" w:fill="auto"/>
          </w:tcPr>
          <w:p w:rsidR="008E6802" w:rsidRDefault="008E6802">
            <w:pPr>
              <w:autoSpaceDE w:val="0"/>
              <w:jc w:val="center"/>
            </w:pPr>
            <w:r>
              <w:t>6524,89</w:t>
            </w:r>
          </w:p>
        </w:tc>
        <w:tc>
          <w:tcPr>
            <w:tcW w:w="1694" w:type="dxa"/>
            <w:shd w:val="clear" w:color="auto" w:fill="auto"/>
          </w:tcPr>
          <w:p w:rsidR="008E6802" w:rsidRDefault="008E6802">
            <w:pPr>
              <w:autoSpaceDE w:val="0"/>
              <w:jc w:val="center"/>
            </w:pPr>
            <w:r>
              <w:t>6294,25</w:t>
            </w:r>
          </w:p>
        </w:tc>
        <w:tc>
          <w:tcPr>
            <w:tcW w:w="1829" w:type="dxa"/>
            <w:shd w:val="clear" w:color="auto" w:fill="auto"/>
          </w:tcPr>
          <w:p w:rsidR="008E6802" w:rsidRDefault="008E6802">
            <w:pPr>
              <w:autoSpaceDE w:val="0"/>
              <w:jc w:val="center"/>
            </w:pPr>
            <w:r>
              <w:t>6315,95</w:t>
            </w:r>
          </w:p>
        </w:tc>
        <w:tc>
          <w:tcPr>
            <w:tcW w:w="1834" w:type="dxa"/>
            <w:shd w:val="clear" w:color="auto" w:fill="auto"/>
          </w:tcPr>
          <w:p w:rsidR="008E6802" w:rsidRDefault="008E6802">
            <w:pPr>
              <w:autoSpaceDE w:val="0"/>
              <w:jc w:val="center"/>
            </w:pPr>
            <w:r>
              <w:t>7331,43</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бюджеты субъектов Российской Федерации</w:t>
            </w:r>
          </w:p>
        </w:tc>
        <w:tc>
          <w:tcPr>
            <w:tcW w:w="1687" w:type="dxa"/>
            <w:shd w:val="clear" w:color="auto" w:fill="auto"/>
          </w:tcPr>
          <w:p w:rsidR="008E6802" w:rsidRDefault="008E6802">
            <w:pPr>
              <w:autoSpaceDE w:val="0"/>
              <w:jc w:val="center"/>
            </w:pPr>
            <w:r>
              <w:t>13763,54</w:t>
            </w:r>
          </w:p>
        </w:tc>
        <w:tc>
          <w:tcPr>
            <w:tcW w:w="1814" w:type="dxa"/>
            <w:shd w:val="clear" w:color="auto" w:fill="auto"/>
          </w:tcPr>
          <w:p w:rsidR="008E6802" w:rsidRDefault="008E6802">
            <w:pPr>
              <w:autoSpaceDE w:val="0"/>
              <w:jc w:val="center"/>
            </w:pPr>
            <w:r>
              <w:t>1998</w:t>
            </w:r>
          </w:p>
        </w:tc>
        <w:tc>
          <w:tcPr>
            <w:tcW w:w="1834" w:type="dxa"/>
            <w:shd w:val="clear" w:color="auto" w:fill="auto"/>
          </w:tcPr>
          <w:p w:rsidR="008E6802" w:rsidRDefault="008E6802">
            <w:pPr>
              <w:autoSpaceDE w:val="0"/>
              <w:jc w:val="center"/>
            </w:pPr>
            <w:r>
              <w:t>3045,62</w:t>
            </w:r>
          </w:p>
        </w:tc>
        <w:tc>
          <w:tcPr>
            <w:tcW w:w="1694" w:type="dxa"/>
            <w:shd w:val="clear" w:color="auto" w:fill="auto"/>
          </w:tcPr>
          <w:p w:rsidR="008E6802" w:rsidRDefault="008E6802">
            <w:pPr>
              <w:autoSpaceDE w:val="0"/>
              <w:jc w:val="center"/>
            </w:pPr>
            <w:r>
              <w:t>2806,71</w:t>
            </w:r>
          </w:p>
        </w:tc>
        <w:tc>
          <w:tcPr>
            <w:tcW w:w="1829" w:type="dxa"/>
            <w:shd w:val="clear" w:color="auto" w:fill="auto"/>
          </w:tcPr>
          <w:p w:rsidR="008E6802" w:rsidRDefault="008E6802">
            <w:pPr>
              <w:autoSpaceDE w:val="0"/>
              <w:jc w:val="center"/>
            </w:pPr>
            <w:r>
              <w:t>2958,71</w:t>
            </w:r>
          </w:p>
        </w:tc>
        <w:tc>
          <w:tcPr>
            <w:tcW w:w="1834" w:type="dxa"/>
            <w:shd w:val="clear" w:color="auto" w:fill="auto"/>
          </w:tcPr>
          <w:p w:rsidR="008E6802" w:rsidRDefault="008E6802">
            <w:pPr>
              <w:autoSpaceDE w:val="0"/>
              <w:jc w:val="center"/>
            </w:pPr>
            <w:r>
              <w:t>2954,5</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r w:rsidR="008E6802">
        <w:trPr>
          <w:gridAfter w:val="1"/>
          <w:wAfter w:w="10" w:type="dxa"/>
        </w:trPr>
        <w:tc>
          <w:tcPr>
            <w:tcW w:w="4220" w:type="dxa"/>
            <w:shd w:val="clear" w:color="auto" w:fill="auto"/>
          </w:tcPr>
          <w:p w:rsidR="008E6802" w:rsidRDefault="008E6802">
            <w:pPr>
              <w:autoSpaceDE w:val="0"/>
            </w:pPr>
            <w:r>
              <w:t>внебюджетные источники</w:t>
            </w:r>
          </w:p>
        </w:tc>
        <w:tc>
          <w:tcPr>
            <w:tcW w:w="1687" w:type="dxa"/>
            <w:shd w:val="clear" w:color="auto" w:fill="auto"/>
          </w:tcPr>
          <w:p w:rsidR="008E6802" w:rsidRDefault="008E6802">
            <w:pPr>
              <w:autoSpaceDE w:val="0"/>
              <w:jc w:val="center"/>
            </w:pPr>
            <w:r>
              <w:t>10857,85</w:t>
            </w:r>
          </w:p>
        </w:tc>
        <w:tc>
          <w:tcPr>
            <w:tcW w:w="1814" w:type="dxa"/>
            <w:shd w:val="clear" w:color="auto" w:fill="auto"/>
          </w:tcPr>
          <w:p w:rsidR="008E6802" w:rsidRDefault="008E6802">
            <w:pPr>
              <w:autoSpaceDE w:val="0"/>
              <w:jc w:val="center"/>
            </w:pPr>
            <w:r>
              <w:t>1591,59</w:t>
            </w:r>
          </w:p>
        </w:tc>
        <w:tc>
          <w:tcPr>
            <w:tcW w:w="1834" w:type="dxa"/>
            <w:shd w:val="clear" w:color="auto" w:fill="auto"/>
          </w:tcPr>
          <w:p w:rsidR="008E6802" w:rsidRDefault="008E6802">
            <w:pPr>
              <w:autoSpaceDE w:val="0"/>
              <w:jc w:val="center"/>
            </w:pPr>
            <w:r>
              <w:t>2127,02</w:t>
            </w:r>
          </w:p>
        </w:tc>
        <w:tc>
          <w:tcPr>
            <w:tcW w:w="1694" w:type="dxa"/>
            <w:shd w:val="clear" w:color="auto" w:fill="auto"/>
          </w:tcPr>
          <w:p w:rsidR="008E6802" w:rsidRDefault="008E6802">
            <w:pPr>
              <w:autoSpaceDE w:val="0"/>
              <w:jc w:val="center"/>
            </w:pPr>
            <w:r>
              <w:t>2549,86</w:t>
            </w:r>
          </w:p>
        </w:tc>
        <w:tc>
          <w:tcPr>
            <w:tcW w:w="1829" w:type="dxa"/>
            <w:shd w:val="clear" w:color="auto" w:fill="auto"/>
          </w:tcPr>
          <w:p w:rsidR="008E6802" w:rsidRDefault="008E6802">
            <w:pPr>
              <w:autoSpaceDE w:val="0"/>
              <w:jc w:val="center"/>
            </w:pPr>
            <w:r>
              <w:t>2110,82</w:t>
            </w:r>
          </w:p>
        </w:tc>
        <w:tc>
          <w:tcPr>
            <w:tcW w:w="1834" w:type="dxa"/>
            <w:shd w:val="clear" w:color="auto" w:fill="auto"/>
          </w:tcPr>
          <w:p w:rsidR="008E6802" w:rsidRDefault="008E6802">
            <w:pPr>
              <w:autoSpaceDE w:val="0"/>
              <w:jc w:val="center"/>
            </w:pPr>
            <w:r>
              <w:t>2478,56</w:t>
            </w:r>
          </w:p>
        </w:tc>
        <w:tc>
          <w:tcPr>
            <w:tcW w:w="3556" w:type="dxa"/>
            <w:shd w:val="clear" w:color="auto" w:fill="auto"/>
          </w:tcPr>
          <w:p w:rsidR="008E6802" w:rsidRDefault="008E6802">
            <w:pPr>
              <w:autoSpaceDE w:val="0"/>
              <w:snapToGrid w:val="0"/>
            </w:pPr>
          </w:p>
        </w:tc>
        <w:tc>
          <w:tcPr>
            <w:tcW w:w="2475" w:type="dxa"/>
            <w:shd w:val="clear" w:color="auto" w:fill="auto"/>
          </w:tcPr>
          <w:p w:rsidR="008E6802" w:rsidRDefault="008E6802">
            <w:pPr>
              <w:autoSpaceDE w:val="0"/>
              <w:snapToGrid w:val="0"/>
            </w:pPr>
          </w:p>
        </w:tc>
      </w:tr>
    </w:tbl>
    <w:p w:rsidR="008E6802" w:rsidRDefault="008E6802">
      <w:pPr>
        <w:autoSpaceDE w:val="0"/>
        <w:ind w:firstLine="720"/>
        <w:jc w:val="both"/>
        <w:sectPr w:rsidR="008E6802">
          <w:pgSz w:w="23811" w:h="16838" w:orient="landscape"/>
          <w:pgMar w:top="1440" w:right="850" w:bottom="1440" w:left="850" w:header="720" w:footer="720" w:gutter="0"/>
          <w:cols w:space="720"/>
          <w:docGrid w:linePitch="360"/>
        </w:sectPr>
      </w:pPr>
    </w:p>
    <w:p w:rsidR="008E6802" w:rsidRDefault="008E6802">
      <w:pPr>
        <w:autoSpaceDE w:val="0"/>
        <w:ind w:firstLine="720"/>
        <w:jc w:val="right"/>
      </w:pPr>
      <w:r>
        <w:t>Приложение № 5</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Объемы и источники финансирования Федеральной целевой программы развития образования на 2016 - 2020 годы</w:t>
      </w:r>
    </w:p>
    <w:p w:rsidR="008E6802" w:rsidRDefault="008E6802">
      <w:pPr>
        <w:autoSpaceDE w:val="0"/>
        <w:ind w:firstLine="720"/>
        <w:jc w:val="both"/>
      </w:pPr>
    </w:p>
    <w:tbl>
      <w:tblPr>
        <w:tblW w:w="0" w:type="auto"/>
        <w:tblInd w:w="108" w:type="dxa"/>
        <w:tblLayout w:type="fixed"/>
        <w:tblLook w:val="0000"/>
      </w:tblPr>
      <w:tblGrid>
        <w:gridCol w:w="3554"/>
        <w:gridCol w:w="2410"/>
        <w:gridCol w:w="1874"/>
        <w:gridCol w:w="1826"/>
        <w:gridCol w:w="1859"/>
        <w:gridCol w:w="1826"/>
        <w:gridCol w:w="1878"/>
      </w:tblGrid>
      <w:tr w:rsidR="008E6802">
        <w:tc>
          <w:tcPr>
            <w:tcW w:w="15227" w:type="dxa"/>
            <w:gridSpan w:val="7"/>
            <w:tcBorders>
              <w:bottom w:val="single" w:sz="6" w:space="0" w:color="000000"/>
            </w:tcBorders>
            <w:shd w:val="clear" w:color="auto" w:fill="auto"/>
          </w:tcPr>
          <w:p w:rsidR="008E6802" w:rsidRDefault="008E6802">
            <w:pPr>
              <w:autoSpaceDE w:val="0"/>
              <w:jc w:val="right"/>
            </w:pPr>
            <w:r>
              <w:t>(млн. рублей, в ценах соответствующих лет)</w:t>
            </w:r>
          </w:p>
        </w:tc>
      </w:tr>
      <w:tr w:rsidR="008E6802">
        <w:tc>
          <w:tcPr>
            <w:tcW w:w="3554" w:type="dxa"/>
            <w:vMerge w:val="restart"/>
            <w:tcBorders>
              <w:top w:val="single" w:sz="6" w:space="0" w:color="000000"/>
            </w:tcBorders>
            <w:shd w:val="clear" w:color="auto" w:fill="auto"/>
          </w:tcPr>
          <w:p w:rsidR="008E6802" w:rsidRDefault="008E6802">
            <w:pPr>
              <w:autoSpaceDE w:val="0"/>
              <w:jc w:val="center"/>
            </w:pPr>
            <w:r>
              <w:t>Источники финансирования,</w:t>
            </w:r>
          </w:p>
          <w:p w:rsidR="008E6802" w:rsidRDefault="008E6802">
            <w:pPr>
              <w:autoSpaceDE w:val="0"/>
              <w:jc w:val="center"/>
            </w:pPr>
            <w:r>
              <w:t>направления расходов и государственные заказчики</w:t>
            </w:r>
          </w:p>
        </w:tc>
        <w:tc>
          <w:tcPr>
            <w:tcW w:w="11673" w:type="dxa"/>
            <w:gridSpan w:val="6"/>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Объем финансирования</w:t>
            </w:r>
          </w:p>
        </w:tc>
      </w:tr>
      <w:tr w:rsidR="008E6802">
        <w:tc>
          <w:tcPr>
            <w:tcW w:w="3554" w:type="dxa"/>
            <w:vMerge/>
            <w:shd w:val="clear" w:color="auto" w:fill="auto"/>
          </w:tcPr>
          <w:p w:rsidR="008E6802" w:rsidRDefault="008E6802">
            <w:pPr>
              <w:autoSpaceDE w:val="0"/>
              <w:snapToGrid w:val="0"/>
              <w:jc w:val="center"/>
            </w:pPr>
          </w:p>
        </w:tc>
        <w:tc>
          <w:tcPr>
            <w:tcW w:w="2410" w:type="dxa"/>
            <w:vMerge w:val="restart"/>
            <w:tcBorders>
              <w:top w:val="single" w:sz="6" w:space="0" w:color="000000"/>
              <w:left w:val="single" w:sz="6" w:space="0" w:color="000000"/>
            </w:tcBorders>
            <w:shd w:val="clear" w:color="auto" w:fill="auto"/>
          </w:tcPr>
          <w:p w:rsidR="008E6802" w:rsidRDefault="008E6802">
            <w:pPr>
              <w:autoSpaceDE w:val="0"/>
              <w:jc w:val="center"/>
            </w:pPr>
            <w:r>
              <w:t>2016 - 2020 годы - всего</w:t>
            </w:r>
          </w:p>
        </w:tc>
        <w:tc>
          <w:tcPr>
            <w:tcW w:w="9263" w:type="dxa"/>
            <w:gridSpan w:val="5"/>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в том числе</w:t>
            </w:r>
          </w:p>
        </w:tc>
      </w:tr>
      <w:tr w:rsidR="008E6802">
        <w:tc>
          <w:tcPr>
            <w:tcW w:w="3554" w:type="dxa"/>
            <w:vMerge/>
            <w:tcBorders>
              <w:bottom w:val="single" w:sz="6" w:space="0" w:color="000000"/>
            </w:tcBorders>
            <w:shd w:val="clear" w:color="auto" w:fill="auto"/>
          </w:tcPr>
          <w:p w:rsidR="008E6802" w:rsidRDefault="008E6802">
            <w:pPr>
              <w:autoSpaceDE w:val="0"/>
              <w:snapToGrid w:val="0"/>
              <w:jc w:val="center"/>
            </w:pPr>
          </w:p>
        </w:tc>
        <w:tc>
          <w:tcPr>
            <w:tcW w:w="2410" w:type="dxa"/>
            <w:vMerge/>
            <w:tcBorders>
              <w:left w:val="single" w:sz="6" w:space="0" w:color="000000"/>
              <w:bottom w:val="single" w:sz="6" w:space="0" w:color="000000"/>
            </w:tcBorders>
            <w:shd w:val="clear" w:color="auto" w:fill="auto"/>
          </w:tcPr>
          <w:p w:rsidR="008E6802" w:rsidRDefault="008E6802">
            <w:pPr>
              <w:autoSpaceDE w:val="0"/>
              <w:snapToGrid w:val="0"/>
              <w:jc w:val="center"/>
            </w:pPr>
          </w:p>
        </w:tc>
        <w:tc>
          <w:tcPr>
            <w:tcW w:w="1874" w:type="dxa"/>
            <w:tcBorders>
              <w:top w:val="single" w:sz="4" w:space="0" w:color="000000"/>
              <w:left w:val="single" w:sz="6" w:space="0" w:color="000000"/>
              <w:bottom w:val="single" w:sz="4" w:space="0" w:color="000000"/>
            </w:tcBorders>
            <w:shd w:val="clear" w:color="auto" w:fill="auto"/>
          </w:tcPr>
          <w:p w:rsidR="008E6802" w:rsidRDefault="008E6802">
            <w:pPr>
              <w:autoSpaceDE w:val="0"/>
              <w:jc w:val="center"/>
            </w:pPr>
            <w:r>
              <w:t>2016 год</w:t>
            </w:r>
          </w:p>
        </w:tc>
        <w:tc>
          <w:tcPr>
            <w:tcW w:w="1826"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2017 год</w:t>
            </w:r>
          </w:p>
        </w:tc>
        <w:tc>
          <w:tcPr>
            <w:tcW w:w="1859"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2018 год</w:t>
            </w:r>
          </w:p>
        </w:tc>
        <w:tc>
          <w:tcPr>
            <w:tcW w:w="1826" w:type="dxa"/>
            <w:tcBorders>
              <w:top w:val="single" w:sz="4" w:space="0" w:color="000000"/>
              <w:left w:val="single" w:sz="4" w:space="0" w:color="000000"/>
              <w:bottom w:val="single" w:sz="4" w:space="0" w:color="000000"/>
            </w:tcBorders>
            <w:shd w:val="clear" w:color="auto" w:fill="auto"/>
          </w:tcPr>
          <w:p w:rsidR="008E6802" w:rsidRDefault="008E6802">
            <w:pPr>
              <w:autoSpaceDE w:val="0"/>
              <w:jc w:val="center"/>
            </w:pPr>
            <w:r>
              <w:t>2019 год</w:t>
            </w:r>
          </w:p>
        </w:tc>
        <w:tc>
          <w:tcPr>
            <w:tcW w:w="1878" w:type="dxa"/>
            <w:tcBorders>
              <w:top w:val="single" w:sz="6" w:space="0" w:color="000000"/>
              <w:left w:val="single" w:sz="6" w:space="0" w:color="000000"/>
              <w:bottom w:val="single" w:sz="6" w:space="0" w:color="000000"/>
            </w:tcBorders>
            <w:shd w:val="clear" w:color="auto" w:fill="auto"/>
          </w:tcPr>
          <w:p w:rsidR="008E6802" w:rsidRDefault="008E6802">
            <w:pPr>
              <w:autoSpaceDE w:val="0"/>
              <w:jc w:val="center"/>
            </w:pPr>
            <w:r>
              <w:t>2020 год</w:t>
            </w:r>
          </w:p>
        </w:tc>
      </w:tr>
      <w:tr w:rsidR="008E6802">
        <w:tc>
          <w:tcPr>
            <w:tcW w:w="3554" w:type="dxa"/>
            <w:tcBorders>
              <w:top w:val="single" w:sz="6" w:space="0" w:color="000000"/>
            </w:tcBorders>
            <w:shd w:val="clear" w:color="auto" w:fill="auto"/>
          </w:tcPr>
          <w:p w:rsidR="008E6802" w:rsidRDefault="008E6802">
            <w:pPr>
              <w:autoSpaceDE w:val="0"/>
            </w:pPr>
            <w:r>
              <w:t>Федеральный бюджет - всего</w:t>
            </w:r>
          </w:p>
        </w:tc>
        <w:tc>
          <w:tcPr>
            <w:tcW w:w="2410" w:type="dxa"/>
            <w:tcBorders>
              <w:top w:val="single" w:sz="6" w:space="0" w:color="000000"/>
            </w:tcBorders>
            <w:shd w:val="clear" w:color="auto" w:fill="auto"/>
          </w:tcPr>
          <w:p w:rsidR="008E6802" w:rsidRDefault="008E6802">
            <w:pPr>
              <w:autoSpaceDE w:val="0"/>
              <w:jc w:val="center"/>
            </w:pPr>
            <w:r>
              <w:t>88365,71</w:t>
            </w:r>
          </w:p>
        </w:tc>
        <w:tc>
          <w:tcPr>
            <w:tcW w:w="1874" w:type="dxa"/>
            <w:tcBorders>
              <w:top w:val="single" w:sz="6" w:space="0" w:color="000000"/>
            </w:tcBorders>
            <w:shd w:val="clear" w:color="auto" w:fill="auto"/>
          </w:tcPr>
          <w:p w:rsidR="008E6802" w:rsidRDefault="008E6802">
            <w:pPr>
              <w:autoSpaceDE w:val="0"/>
              <w:jc w:val="center"/>
            </w:pPr>
            <w:r>
              <w:t>15321,19</w:t>
            </w:r>
          </w:p>
        </w:tc>
        <w:tc>
          <w:tcPr>
            <w:tcW w:w="1826" w:type="dxa"/>
            <w:tcBorders>
              <w:top w:val="single" w:sz="6" w:space="0" w:color="000000"/>
            </w:tcBorders>
            <w:shd w:val="clear" w:color="auto" w:fill="auto"/>
          </w:tcPr>
          <w:p w:rsidR="008E6802" w:rsidRDefault="008E6802">
            <w:pPr>
              <w:autoSpaceDE w:val="0"/>
              <w:jc w:val="center"/>
            </w:pPr>
            <w:r>
              <w:t>17253,3</w:t>
            </w:r>
          </w:p>
        </w:tc>
        <w:tc>
          <w:tcPr>
            <w:tcW w:w="1859" w:type="dxa"/>
            <w:tcBorders>
              <w:top w:val="single" w:sz="6" w:space="0" w:color="000000"/>
            </w:tcBorders>
            <w:shd w:val="clear" w:color="auto" w:fill="auto"/>
          </w:tcPr>
          <w:p w:rsidR="008E6802" w:rsidRDefault="008E6802">
            <w:pPr>
              <w:autoSpaceDE w:val="0"/>
              <w:jc w:val="center"/>
            </w:pPr>
            <w:r>
              <w:t>17382,44</w:t>
            </w:r>
          </w:p>
        </w:tc>
        <w:tc>
          <w:tcPr>
            <w:tcW w:w="1826" w:type="dxa"/>
            <w:tcBorders>
              <w:top w:val="single" w:sz="6" w:space="0" w:color="000000"/>
            </w:tcBorders>
            <w:shd w:val="clear" w:color="auto" w:fill="auto"/>
          </w:tcPr>
          <w:p w:rsidR="008E6802" w:rsidRDefault="008E6802">
            <w:pPr>
              <w:autoSpaceDE w:val="0"/>
              <w:jc w:val="center"/>
            </w:pPr>
            <w:r>
              <w:t>18499,14</w:t>
            </w:r>
          </w:p>
        </w:tc>
        <w:tc>
          <w:tcPr>
            <w:tcW w:w="1878" w:type="dxa"/>
            <w:tcBorders>
              <w:top w:val="single" w:sz="6" w:space="0" w:color="000000"/>
            </w:tcBorders>
            <w:shd w:val="clear" w:color="auto" w:fill="auto"/>
          </w:tcPr>
          <w:p w:rsidR="008E6802" w:rsidRDefault="008E6802">
            <w:pPr>
              <w:autoSpaceDE w:val="0"/>
              <w:jc w:val="center"/>
            </w:pPr>
            <w:r>
              <w:t>19909,64</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капитальные вложения</w:t>
            </w:r>
          </w:p>
        </w:tc>
        <w:tc>
          <w:tcPr>
            <w:tcW w:w="2410" w:type="dxa"/>
            <w:shd w:val="clear" w:color="auto" w:fill="auto"/>
          </w:tcPr>
          <w:p w:rsidR="008E6802" w:rsidRDefault="008E6802">
            <w:pPr>
              <w:autoSpaceDE w:val="0"/>
              <w:jc w:val="center"/>
            </w:pPr>
            <w:r>
              <w:t>56093,67</w:t>
            </w:r>
          </w:p>
        </w:tc>
        <w:tc>
          <w:tcPr>
            <w:tcW w:w="1874" w:type="dxa"/>
            <w:shd w:val="clear" w:color="auto" w:fill="auto"/>
          </w:tcPr>
          <w:p w:rsidR="008E6802" w:rsidRDefault="008E6802">
            <w:pPr>
              <w:autoSpaceDE w:val="0"/>
              <w:jc w:val="center"/>
            </w:pPr>
            <w:r>
              <w:t>10524,89</w:t>
            </w:r>
          </w:p>
        </w:tc>
        <w:tc>
          <w:tcPr>
            <w:tcW w:w="1826" w:type="dxa"/>
            <w:shd w:val="clear" w:color="auto" w:fill="auto"/>
          </w:tcPr>
          <w:p w:rsidR="008E6802" w:rsidRDefault="008E6802">
            <w:pPr>
              <w:autoSpaceDE w:val="0"/>
              <w:jc w:val="center"/>
            </w:pPr>
            <w:r>
              <w:t>10420,19</w:t>
            </w:r>
          </w:p>
        </w:tc>
        <w:tc>
          <w:tcPr>
            <w:tcW w:w="1859" w:type="dxa"/>
            <w:shd w:val="clear" w:color="auto" w:fill="auto"/>
          </w:tcPr>
          <w:p w:rsidR="008E6802" w:rsidRDefault="008E6802">
            <w:pPr>
              <w:autoSpaceDE w:val="0"/>
              <w:jc w:val="center"/>
            </w:pPr>
            <w:r>
              <w:t>10723,19</w:t>
            </w:r>
          </w:p>
        </w:tc>
        <w:tc>
          <w:tcPr>
            <w:tcW w:w="1826" w:type="dxa"/>
            <w:shd w:val="clear" w:color="auto" w:fill="auto"/>
          </w:tcPr>
          <w:p w:rsidR="008E6802" w:rsidRDefault="008E6802">
            <w:pPr>
              <w:autoSpaceDE w:val="0"/>
              <w:jc w:val="center"/>
            </w:pPr>
            <w:r>
              <w:t>11847,19</w:t>
            </w:r>
          </w:p>
        </w:tc>
        <w:tc>
          <w:tcPr>
            <w:tcW w:w="1878" w:type="dxa"/>
            <w:shd w:val="clear" w:color="auto" w:fill="auto"/>
          </w:tcPr>
          <w:p w:rsidR="008E6802" w:rsidRDefault="008E6802">
            <w:pPr>
              <w:autoSpaceDE w:val="0"/>
              <w:jc w:val="center"/>
            </w:pPr>
            <w:r>
              <w:t>12578,21</w:t>
            </w:r>
          </w:p>
        </w:tc>
      </w:tr>
      <w:tr w:rsidR="008E6802">
        <w:tc>
          <w:tcPr>
            <w:tcW w:w="3554" w:type="dxa"/>
            <w:shd w:val="clear" w:color="auto" w:fill="auto"/>
          </w:tcPr>
          <w:p w:rsidR="008E6802" w:rsidRDefault="008E6802">
            <w:pPr>
              <w:autoSpaceDE w:val="0"/>
            </w:pPr>
            <w:r>
              <w:t>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 (далее - НИОКР)</w:t>
            </w:r>
          </w:p>
        </w:tc>
        <w:tc>
          <w:tcPr>
            <w:tcW w:w="2410" w:type="dxa"/>
            <w:shd w:val="clear" w:color="auto" w:fill="auto"/>
          </w:tcPr>
          <w:p w:rsidR="008E6802" w:rsidRDefault="008E6802">
            <w:pPr>
              <w:autoSpaceDE w:val="0"/>
              <w:jc w:val="center"/>
            </w:pPr>
            <w:r>
              <w:t>1242,4</w:t>
            </w:r>
          </w:p>
        </w:tc>
        <w:tc>
          <w:tcPr>
            <w:tcW w:w="1874" w:type="dxa"/>
            <w:shd w:val="clear" w:color="auto" w:fill="auto"/>
          </w:tcPr>
          <w:p w:rsidR="008E6802" w:rsidRDefault="008E6802">
            <w:pPr>
              <w:autoSpaceDE w:val="0"/>
              <w:jc w:val="center"/>
            </w:pPr>
            <w:r>
              <w:t>233,18</w:t>
            </w:r>
          </w:p>
        </w:tc>
        <w:tc>
          <w:tcPr>
            <w:tcW w:w="1826" w:type="dxa"/>
            <w:shd w:val="clear" w:color="auto" w:fill="auto"/>
          </w:tcPr>
          <w:p w:rsidR="008E6802" w:rsidRDefault="008E6802">
            <w:pPr>
              <w:autoSpaceDE w:val="0"/>
              <w:jc w:val="center"/>
            </w:pPr>
            <w:r>
              <w:t>308,22</w:t>
            </w:r>
          </w:p>
        </w:tc>
        <w:tc>
          <w:tcPr>
            <w:tcW w:w="1859" w:type="dxa"/>
            <w:shd w:val="clear" w:color="auto" w:fill="auto"/>
          </w:tcPr>
          <w:p w:rsidR="008E6802" w:rsidRDefault="008E6802">
            <w:pPr>
              <w:autoSpaceDE w:val="0"/>
              <w:jc w:val="center"/>
            </w:pPr>
            <w:r>
              <w:t>365</w:t>
            </w:r>
          </w:p>
        </w:tc>
        <w:tc>
          <w:tcPr>
            <w:tcW w:w="1826" w:type="dxa"/>
            <w:shd w:val="clear" w:color="auto" w:fill="auto"/>
          </w:tcPr>
          <w:p w:rsidR="008E6802" w:rsidRDefault="008E6802">
            <w:pPr>
              <w:autoSpaceDE w:val="0"/>
              <w:jc w:val="center"/>
            </w:pPr>
            <w:r>
              <w:t>336</w:t>
            </w:r>
          </w:p>
        </w:tc>
        <w:tc>
          <w:tcPr>
            <w:tcW w:w="1878" w:type="dxa"/>
            <w:shd w:val="clear" w:color="auto" w:fill="auto"/>
          </w:tcPr>
          <w:p w:rsidR="008E6802" w:rsidRDefault="008E6802">
            <w:pPr>
              <w:autoSpaceDE w:val="0"/>
              <w:jc w:val="center"/>
            </w:pPr>
            <w:r>
              <w:t>-</w:t>
            </w:r>
          </w:p>
        </w:tc>
      </w:tr>
      <w:tr w:rsidR="008E6802">
        <w:tc>
          <w:tcPr>
            <w:tcW w:w="3554" w:type="dxa"/>
            <w:shd w:val="clear" w:color="auto" w:fill="auto"/>
          </w:tcPr>
          <w:p w:rsidR="008E6802" w:rsidRDefault="008E6802">
            <w:pPr>
              <w:autoSpaceDE w:val="0"/>
            </w:pPr>
            <w:r>
              <w:t>прочие нужды - всего</w:t>
            </w:r>
          </w:p>
        </w:tc>
        <w:tc>
          <w:tcPr>
            <w:tcW w:w="2410" w:type="dxa"/>
            <w:shd w:val="clear" w:color="auto" w:fill="auto"/>
          </w:tcPr>
          <w:p w:rsidR="008E6802" w:rsidRDefault="008E6802">
            <w:pPr>
              <w:autoSpaceDE w:val="0"/>
              <w:jc w:val="center"/>
            </w:pPr>
            <w:r>
              <w:t>31029,64</w:t>
            </w:r>
          </w:p>
        </w:tc>
        <w:tc>
          <w:tcPr>
            <w:tcW w:w="1874" w:type="dxa"/>
            <w:shd w:val="clear" w:color="auto" w:fill="auto"/>
          </w:tcPr>
          <w:p w:rsidR="008E6802" w:rsidRDefault="008E6802">
            <w:pPr>
              <w:autoSpaceDE w:val="0"/>
              <w:jc w:val="center"/>
            </w:pPr>
            <w:r>
              <w:t>4563,12</w:t>
            </w:r>
          </w:p>
        </w:tc>
        <w:tc>
          <w:tcPr>
            <w:tcW w:w="1826" w:type="dxa"/>
            <w:shd w:val="clear" w:color="auto" w:fill="auto"/>
          </w:tcPr>
          <w:p w:rsidR="008E6802" w:rsidRDefault="008E6802">
            <w:pPr>
              <w:autoSpaceDE w:val="0"/>
              <w:jc w:val="center"/>
            </w:pPr>
            <w:r>
              <w:t>6524,89</w:t>
            </w:r>
          </w:p>
        </w:tc>
        <w:tc>
          <w:tcPr>
            <w:tcW w:w="1859" w:type="dxa"/>
            <w:shd w:val="clear" w:color="auto" w:fill="auto"/>
          </w:tcPr>
          <w:p w:rsidR="008E6802" w:rsidRDefault="008E6802">
            <w:pPr>
              <w:autoSpaceDE w:val="0"/>
              <w:jc w:val="center"/>
            </w:pPr>
            <w:r>
              <w:t>6294,25</w:t>
            </w:r>
          </w:p>
        </w:tc>
        <w:tc>
          <w:tcPr>
            <w:tcW w:w="1826" w:type="dxa"/>
            <w:shd w:val="clear" w:color="auto" w:fill="auto"/>
          </w:tcPr>
          <w:p w:rsidR="008E6802" w:rsidRDefault="008E6802">
            <w:pPr>
              <w:autoSpaceDE w:val="0"/>
              <w:jc w:val="center"/>
            </w:pPr>
            <w:r>
              <w:t>6315,95</w:t>
            </w:r>
          </w:p>
        </w:tc>
        <w:tc>
          <w:tcPr>
            <w:tcW w:w="1878" w:type="dxa"/>
            <w:shd w:val="clear" w:color="auto" w:fill="auto"/>
          </w:tcPr>
          <w:p w:rsidR="008E6802" w:rsidRDefault="008E6802">
            <w:pPr>
              <w:autoSpaceDE w:val="0"/>
              <w:jc w:val="center"/>
            </w:pPr>
            <w:r>
              <w:t>7331,43</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субсидии субъектам Российской Федерации</w:t>
            </w:r>
          </w:p>
        </w:tc>
        <w:tc>
          <w:tcPr>
            <w:tcW w:w="2410" w:type="dxa"/>
            <w:shd w:val="clear" w:color="auto" w:fill="auto"/>
          </w:tcPr>
          <w:p w:rsidR="008E6802" w:rsidRDefault="008E6802">
            <w:pPr>
              <w:autoSpaceDE w:val="0"/>
              <w:jc w:val="center"/>
            </w:pPr>
            <w:r>
              <w:t>13343,54</w:t>
            </w:r>
          </w:p>
        </w:tc>
        <w:tc>
          <w:tcPr>
            <w:tcW w:w="1874" w:type="dxa"/>
            <w:shd w:val="clear" w:color="auto" w:fill="auto"/>
          </w:tcPr>
          <w:p w:rsidR="008E6802" w:rsidRDefault="008E6802">
            <w:pPr>
              <w:autoSpaceDE w:val="0"/>
              <w:jc w:val="center"/>
            </w:pPr>
            <w:r>
              <w:t>1938</w:t>
            </w:r>
          </w:p>
        </w:tc>
        <w:tc>
          <w:tcPr>
            <w:tcW w:w="1826" w:type="dxa"/>
            <w:shd w:val="clear" w:color="auto" w:fill="auto"/>
          </w:tcPr>
          <w:p w:rsidR="008E6802" w:rsidRDefault="008E6802">
            <w:pPr>
              <w:autoSpaceDE w:val="0"/>
              <w:jc w:val="center"/>
            </w:pPr>
            <w:r>
              <w:t>2945,62</w:t>
            </w:r>
          </w:p>
        </w:tc>
        <w:tc>
          <w:tcPr>
            <w:tcW w:w="1859" w:type="dxa"/>
            <w:shd w:val="clear" w:color="auto" w:fill="auto"/>
          </w:tcPr>
          <w:p w:rsidR="008E6802" w:rsidRDefault="008E6802">
            <w:pPr>
              <w:autoSpaceDE w:val="0"/>
              <w:jc w:val="center"/>
            </w:pPr>
            <w:r>
              <w:t>2706,71</w:t>
            </w:r>
          </w:p>
        </w:tc>
        <w:tc>
          <w:tcPr>
            <w:tcW w:w="1826" w:type="dxa"/>
            <w:shd w:val="clear" w:color="auto" w:fill="auto"/>
          </w:tcPr>
          <w:p w:rsidR="008E6802" w:rsidRDefault="008E6802">
            <w:pPr>
              <w:autoSpaceDE w:val="0"/>
              <w:jc w:val="center"/>
            </w:pPr>
            <w:r>
              <w:t>2858,71</w:t>
            </w:r>
          </w:p>
        </w:tc>
        <w:tc>
          <w:tcPr>
            <w:tcW w:w="1878" w:type="dxa"/>
            <w:shd w:val="clear" w:color="auto" w:fill="auto"/>
          </w:tcPr>
          <w:p w:rsidR="008E6802" w:rsidRDefault="008E6802">
            <w:pPr>
              <w:autoSpaceDE w:val="0"/>
              <w:jc w:val="center"/>
            </w:pPr>
            <w:r>
              <w:t>2894,5</w:t>
            </w:r>
          </w:p>
        </w:tc>
      </w:tr>
      <w:tr w:rsidR="008E6802">
        <w:tc>
          <w:tcPr>
            <w:tcW w:w="3554" w:type="dxa"/>
            <w:shd w:val="clear" w:color="auto" w:fill="auto"/>
          </w:tcPr>
          <w:p w:rsidR="008E6802" w:rsidRDefault="008E6802">
            <w:pPr>
              <w:autoSpaceDE w:val="0"/>
            </w:pPr>
            <w:r>
              <w:t>субсидии в виде грантов юридическим лицам</w:t>
            </w:r>
          </w:p>
        </w:tc>
        <w:tc>
          <w:tcPr>
            <w:tcW w:w="2410" w:type="dxa"/>
            <w:shd w:val="clear" w:color="auto" w:fill="auto"/>
          </w:tcPr>
          <w:p w:rsidR="008E6802" w:rsidRDefault="008E6802">
            <w:pPr>
              <w:autoSpaceDE w:val="0"/>
              <w:jc w:val="center"/>
            </w:pPr>
            <w:r>
              <w:t>420</w:t>
            </w:r>
          </w:p>
        </w:tc>
        <w:tc>
          <w:tcPr>
            <w:tcW w:w="1874" w:type="dxa"/>
            <w:shd w:val="clear" w:color="auto" w:fill="auto"/>
          </w:tcPr>
          <w:p w:rsidR="008E6802" w:rsidRDefault="008E6802">
            <w:pPr>
              <w:autoSpaceDE w:val="0"/>
              <w:jc w:val="center"/>
            </w:pPr>
            <w:r>
              <w:t>60</w:t>
            </w:r>
          </w:p>
        </w:tc>
        <w:tc>
          <w:tcPr>
            <w:tcW w:w="1826" w:type="dxa"/>
            <w:shd w:val="clear" w:color="auto" w:fill="auto"/>
          </w:tcPr>
          <w:p w:rsidR="008E6802" w:rsidRDefault="008E6802">
            <w:pPr>
              <w:autoSpaceDE w:val="0"/>
              <w:jc w:val="center"/>
            </w:pPr>
            <w:r>
              <w:t>100</w:t>
            </w:r>
          </w:p>
        </w:tc>
        <w:tc>
          <w:tcPr>
            <w:tcW w:w="1859" w:type="dxa"/>
            <w:shd w:val="clear" w:color="auto" w:fill="auto"/>
          </w:tcPr>
          <w:p w:rsidR="008E6802" w:rsidRDefault="008E6802">
            <w:pPr>
              <w:autoSpaceDE w:val="0"/>
              <w:jc w:val="center"/>
            </w:pPr>
            <w:r>
              <w:t>100</w:t>
            </w:r>
          </w:p>
        </w:tc>
        <w:tc>
          <w:tcPr>
            <w:tcW w:w="1826" w:type="dxa"/>
            <w:shd w:val="clear" w:color="auto" w:fill="auto"/>
          </w:tcPr>
          <w:p w:rsidR="008E6802" w:rsidRDefault="008E6802">
            <w:pPr>
              <w:autoSpaceDE w:val="0"/>
              <w:jc w:val="center"/>
            </w:pPr>
            <w:r>
              <w:t>100</w:t>
            </w:r>
          </w:p>
        </w:tc>
        <w:tc>
          <w:tcPr>
            <w:tcW w:w="1878" w:type="dxa"/>
            <w:shd w:val="clear" w:color="auto" w:fill="auto"/>
          </w:tcPr>
          <w:p w:rsidR="008E6802" w:rsidRDefault="008E6802">
            <w:pPr>
              <w:autoSpaceDE w:val="0"/>
              <w:jc w:val="center"/>
            </w:pPr>
            <w:r>
              <w:t>60</w:t>
            </w:r>
          </w:p>
        </w:tc>
      </w:tr>
      <w:tr w:rsidR="008E6802">
        <w:tc>
          <w:tcPr>
            <w:tcW w:w="3554" w:type="dxa"/>
            <w:shd w:val="clear" w:color="auto" w:fill="auto"/>
          </w:tcPr>
          <w:p w:rsidR="008E6802" w:rsidRDefault="008E6802">
            <w:pPr>
              <w:autoSpaceDE w:val="0"/>
            </w:pPr>
            <w:r>
              <w:t>Бюджеты субъектов Российской Федерации - прочие нужды</w:t>
            </w:r>
          </w:p>
        </w:tc>
        <w:tc>
          <w:tcPr>
            <w:tcW w:w="2410" w:type="dxa"/>
            <w:shd w:val="clear" w:color="auto" w:fill="auto"/>
          </w:tcPr>
          <w:p w:rsidR="008E6802" w:rsidRDefault="008E6802">
            <w:pPr>
              <w:autoSpaceDE w:val="0"/>
              <w:jc w:val="center"/>
            </w:pPr>
            <w:r>
              <w:t>13763,54</w:t>
            </w:r>
          </w:p>
        </w:tc>
        <w:tc>
          <w:tcPr>
            <w:tcW w:w="1874" w:type="dxa"/>
            <w:shd w:val="clear" w:color="auto" w:fill="auto"/>
          </w:tcPr>
          <w:p w:rsidR="008E6802" w:rsidRDefault="008E6802">
            <w:pPr>
              <w:autoSpaceDE w:val="0"/>
              <w:jc w:val="center"/>
            </w:pPr>
            <w:r>
              <w:t>1998</w:t>
            </w:r>
          </w:p>
        </w:tc>
        <w:tc>
          <w:tcPr>
            <w:tcW w:w="1826" w:type="dxa"/>
            <w:shd w:val="clear" w:color="auto" w:fill="auto"/>
          </w:tcPr>
          <w:p w:rsidR="008E6802" w:rsidRDefault="008E6802">
            <w:pPr>
              <w:autoSpaceDE w:val="0"/>
              <w:jc w:val="center"/>
            </w:pPr>
            <w:r>
              <w:t>3045,62</w:t>
            </w:r>
          </w:p>
        </w:tc>
        <w:tc>
          <w:tcPr>
            <w:tcW w:w="1859" w:type="dxa"/>
            <w:shd w:val="clear" w:color="auto" w:fill="auto"/>
          </w:tcPr>
          <w:p w:rsidR="008E6802" w:rsidRDefault="008E6802">
            <w:pPr>
              <w:autoSpaceDE w:val="0"/>
              <w:jc w:val="center"/>
            </w:pPr>
            <w:r>
              <w:t>2806,71</w:t>
            </w:r>
          </w:p>
        </w:tc>
        <w:tc>
          <w:tcPr>
            <w:tcW w:w="1826" w:type="dxa"/>
            <w:shd w:val="clear" w:color="auto" w:fill="auto"/>
          </w:tcPr>
          <w:p w:rsidR="008E6802" w:rsidRDefault="008E6802">
            <w:pPr>
              <w:autoSpaceDE w:val="0"/>
              <w:jc w:val="center"/>
            </w:pPr>
            <w:r>
              <w:t>2958,71</w:t>
            </w:r>
          </w:p>
        </w:tc>
        <w:tc>
          <w:tcPr>
            <w:tcW w:w="1878" w:type="dxa"/>
            <w:shd w:val="clear" w:color="auto" w:fill="auto"/>
          </w:tcPr>
          <w:p w:rsidR="008E6802" w:rsidRDefault="008E6802">
            <w:pPr>
              <w:autoSpaceDE w:val="0"/>
              <w:jc w:val="center"/>
            </w:pPr>
            <w:r>
              <w:t>2954,5</w:t>
            </w:r>
          </w:p>
        </w:tc>
      </w:tr>
      <w:tr w:rsidR="008E6802">
        <w:tc>
          <w:tcPr>
            <w:tcW w:w="3554" w:type="dxa"/>
            <w:shd w:val="clear" w:color="auto" w:fill="auto"/>
          </w:tcPr>
          <w:p w:rsidR="008E6802" w:rsidRDefault="008E6802">
            <w:pPr>
              <w:autoSpaceDE w:val="0"/>
            </w:pPr>
            <w:r>
              <w:t>Внебюджетные источники - прочие нужды</w:t>
            </w:r>
          </w:p>
        </w:tc>
        <w:tc>
          <w:tcPr>
            <w:tcW w:w="2410" w:type="dxa"/>
            <w:shd w:val="clear" w:color="auto" w:fill="auto"/>
          </w:tcPr>
          <w:p w:rsidR="008E6802" w:rsidRDefault="008E6802">
            <w:pPr>
              <w:autoSpaceDE w:val="0"/>
              <w:jc w:val="center"/>
            </w:pPr>
            <w:r>
              <w:t>10857,85</w:t>
            </w:r>
          </w:p>
        </w:tc>
        <w:tc>
          <w:tcPr>
            <w:tcW w:w="1874" w:type="dxa"/>
            <w:shd w:val="clear" w:color="auto" w:fill="auto"/>
          </w:tcPr>
          <w:p w:rsidR="008E6802" w:rsidRDefault="008E6802">
            <w:pPr>
              <w:autoSpaceDE w:val="0"/>
              <w:jc w:val="center"/>
            </w:pPr>
            <w:r>
              <w:t>1591,59</w:t>
            </w:r>
          </w:p>
        </w:tc>
        <w:tc>
          <w:tcPr>
            <w:tcW w:w="1826" w:type="dxa"/>
            <w:shd w:val="clear" w:color="auto" w:fill="auto"/>
          </w:tcPr>
          <w:p w:rsidR="008E6802" w:rsidRDefault="008E6802">
            <w:pPr>
              <w:autoSpaceDE w:val="0"/>
              <w:jc w:val="center"/>
            </w:pPr>
            <w:r>
              <w:t>2127,02</w:t>
            </w:r>
          </w:p>
        </w:tc>
        <w:tc>
          <w:tcPr>
            <w:tcW w:w="1859" w:type="dxa"/>
            <w:shd w:val="clear" w:color="auto" w:fill="auto"/>
          </w:tcPr>
          <w:p w:rsidR="008E6802" w:rsidRDefault="008E6802">
            <w:pPr>
              <w:autoSpaceDE w:val="0"/>
              <w:jc w:val="center"/>
            </w:pPr>
            <w:r>
              <w:t>2549,86</w:t>
            </w:r>
          </w:p>
        </w:tc>
        <w:tc>
          <w:tcPr>
            <w:tcW w:w="1826" w:type="dxa"/>
            <w:shd w:val="clear" w:color="auto" w:fill="auto"/>
          </w:tcPr>
          <w:p w:rsidR="008E6802" w:rsidRDefault="008E6802">
            <w:pPr>
              <w:autoSpaceDE w:val="0"/>
              <w:jc w:val="center"/>
            </w:pPr>
            <w:r>
              <w:t>2110,82</w:t>
            </w:r>
          </w:p>
        </w:tc>
        <w:tc>
          <w:tcPr>
            <w:tcW w:w="1878" w:type="dxa"/>
            <w:shd w:val="clear" w:color="auto" w:fill="auto"/>
          </w:tcPr>
          <w:p w:rsidR="008E6802" w:rsidRDefault="008E6802">
            <w:pPr>
              <w:autoSpaceDE w:val="0"/>
              <w:jc w:val="center"/>
            </w:pPr>
            <w:r>
              <w:t>2478,56</w:t>
            </w:r>
          </w:p>
        </w:tc>
      </w:tr>
      <w:tr w:rsidR="008E6802">
        <w:tc>
          <w:tcPr>
            <w:tcW w:w="3554" w:type="dxa"/>
            <w:shd w:val="clear" w:color="auto" w:fill="auto"/>
          </w:tcPr>
          <w:p w:rsidR="008E6802" w:rsidRDefault="008E6802">
            <w:pPr>
              <w:autoSpaceDE w:val="0"/>
            </w:pPr>
            <w:r>
              <w:t>Итого</w:t>
            </w:r>
          </w:p>
        </w:tc>
        <w:tc>
          <w:tcPr>
            <w:tcW w:w="2410" w:type="dxa"/>
            <w:shd w:val="clear" w:color="auto" w:fill="auto"/>
          </w:tcPr>
          <w:p w:rsidR="008E6802" w:rsidRDefault="008E6802">
            <w:pPr>
              <w:autoSpaceDE w:val="0"/>
              <w:jc w:val="center"/>
            </w:pPr>
            <w:r>
              <w:t>112987,1</w:t>
            </w:r>
          </w:p>
        </w:tc>
        <w:tc>
          <w:tcPr>
            <w:tcW w:w="1874" w:type="dxa"/>
            <w:shd w:val="clear" w:color="auto" w:fill="auto"/>
          </w:tcPr>
          <w:p w:rsidR="008E6802" w:rsidRDefault="008E6802">
            <w:pPr>
              <w:autoSpaceDE w:val="0"/>
              <w:jc w:val="center"/>
            </w:pPr>
            <w:r>
              <w:t>18910,78</w:t>
            </w:r>
          </w:p>
        </w:tc>
        <w:tc>
          <w:tcPr>
            <w:tcW w:w="1826" w:type="dxa"/>
            <w:shd w:val="clear" w:color="auto" w:fill="auto"/>
          </w:tcPr>
          <w:p w:rsidR="008E6802" w:rsidRDefault="008E6802">
            <w:pPr>
              <w:autoSpaceDE w:val="0"/>
              <w:jc w:val="center"/>
            </w:pPr>
            <w:r>
              <w:t>22425,94</w:t>
            </w:r>
          </w:p>
        </w:tc>
        <w:tc>
          <w:tcPr>
            <w:tcW w:w="1859" w:type="dxa"/>
            <w:shd w:val="clear" w:color="auto" w:fill="auto"/>
          </w:tcPr>
          <w:p w:rsidR="008E6802" w:rsidRDefault="008E6802">
            <w:pPr>
              <w:autoSpaceDE w:val="0"/>
              <w:jc w:val="center"/>
            </w:pPr>
            <w:r>
              <w:t>22739,01</w:t>
            </w:r>
          </w:p>
        </w:tc>
        <w:tc>
          <w:tcPr>
            <w:tcW w:w="1826" w:type="dxa"/>
            <w:shd w:val="clear" w:color="auto" w:fill="auto"/>
          </w:tcPr>
          <w:p w:rsidR="008E6802" w:rsidRDefault="008E6802">
            <w:pPr>
              <w:autoSpaceDE w:val="0"/>
              <w:jc w:val="center"/>
            </w:pPr>
            <w:r>
              <w:t>23568,67</w:t>
            </w:r>
          </w:p>
        </w:tc>
        <w:tc>
          <w:tcPr>
            <w:tcW w:w="1878" w:type="dxa"/>
            <w:shd w:val="clear" w:color="auto" w:fill="auto"/>
          </w:tcPr>
          <w:p w:rsidR="008E6802" w:rsidRDefault="008E6802">
            <w:pPr>
              <w:autoSpaceDE w:val="0"/>
              <w:jc w:val="center"/>
            </w:pPr>
            <w:r>
              <w:t>25342,7</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Минобрнауки России - всего</w:t>
            </w:r>
          </w:p>
        </w:tc>
        <w:tc>
          <w:tcPr>
            <w:tcW w:w="2410" w:type="dxa"/>
            <w:shd w:val="clear" w:color="auto" w:fill="auto"/>
          </w:tcPr>
          <w:p w:rsidR="008E6802" w:rsidRDefault="008E6802">
            <w:pPr>
              <w:autoSpaceDE w:val="0"/>
              <w:jc w:val="center"/>
            </w:pPr>
            <w:r>
              <w:t>103760,11</w:t>
            </w:r>
          </w:p>
        </w:tc>
        <w:tc>
          <w:tcPr>
            <w:tcW w:w="1874" w:type="dxa"/>
            <w:shd w:val="clear" w:color="auto" w:fill="auto"/>
          </w:tcPr>
          <w:p w:rsidR="008E6802" w:rsidRDefault="008E6802">
            <w:pPr>
              <w:autoSpaceDE w:val="0"/>
              <w:jc w:val="center"/>
            </w:pPr>
            <w:r>
              <w:t>17210,39</w:t>
            </w:r>
          </w:p>
        </w:tc>
        <w:tc>
          <w:tcPr>
            <w:tcW w:w="1826" w:type="dxa"/>
            <w:shd w:val="clear" w:color="auto" w:fill="auto"/>
          </w:tcPr>
          <w:p w:rsidR="008E6802" w:rsidRDefault="008E6802">
            <w:pPr>
              <w:autoSpaceDE w:val="0"/>
              <w:jc w:val="center"/>
            </w:pPr>
            <w:r>
              <w:t>19666,38</w:t>
            </w:r>
          </w:p>
        </w:tc>
        <w:tc>
          <w:tcPr>
            <w:tcW w:w="1859" w:type="dxa"/>
            <w:shd w:val="clear" w:color="auto" w:fill="auto"/>
          </w:tcPr>
          <w:p w:rsidR="008E6802" w:rsidRDefault="008E6802">
            <w:pPr>
              <w:autoSpaceDE w:val="0"/>
              <w:jc w:val="center"/>
            </w:pPr>
            <w:r>
              <w:t>20586,31</w:t>
            </w:r>
          </w:p>
        </w:tc>
        <w:tc>
          <w:tcPr>
            <w:tcW w:w="1826" w:type="dxa"/>
            <w:shd w:val="clear" w:color="auto" w:fill="auto"/>
          </w:tcPr>
          <w:p w:rsidR="008E6802" w:rsidRDefault="008E6802">
            <w:pPr>
              <w:autoSpaceDE w:val="0"/>
              <w:jc w:val="center"/>
            </w:pPr>
            <w:r>
              <w:t>22299,26</w:t>
            </w:r>
          </w:p>
        </w:tc>
        <w:tc>
          <w:tcPr>
            <w:tcW w:w="1878" w:type="dxa"/>
            <w:shd w:val="clear" w:color="auto" w:fill="auto"/>
          </w:tcPr>
          <w:p w:rsidR="008E6802" w:rsidRDefault="008E6802">
            <w:pPr>
              <w:autoSpaceDE w:val="0"/>
              <w:jc w:val="center"/>
            </w:pPr>
            <w:r>
              <w:t>23997,77</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федеральный бюджет - всего</w:t>
            </w:r>
          </w:p>
        </w:tc>
        <w:tc>
          <w:tcPr>
            <w:tcW w:w="2410" w:type="dxa"/>
            <w:shd w:val="clear" w:color="auto" w:fill="auto"/>
          </w:tcPr>
          <w:p w:rsidR="008E6802" w:rsidRDefault="008E6802">
            <w:pPr>
              <w:autoSpaceDE w:val="0"/>
              <w:jc w:val="center"/>
            </w:pPr>
            <w:r>
              <w:t>82115,71</w:t>
            </w:r>
          </w:p>
        </w:tc>
        <w:tc>
          <w:tcPr>
            <w:tcW w:w="1874" w:type="dxa"/>
            <w:shd w:val="clear" w:color="auto" w:fill="auto"/>
          </w:tcPr>
          <w:p w:rsidR="008E6802" w:rsidRDefault="008E6802">
            <w:pPr>
              <w:autoSpaceDE w:val="0"/>
              <w:jc w:val="center"/>
            </w:pPr>
            <w:r>
              <w:t>14081,19</w:t>
            </w:r>
          </w:p>
        </w:tc>
        <w:tc>
          <w:tcPr>
            <w:tcW w:w="1826" w:type="dxa"/>
            <w:shd w:val="clear" w:color="auto" w:fill="auto"/>
          </w:tcPr>
          <w:p w:rsidR="008E6802" w:rsidRDefault="008E6802">
            <w:pPr>
              <w:autoSpaceDE w:val="0"/>
              <w:jc w:val="center"/>
            </w:pPr>
            <w:r>
              <w:t>15418,3</w:t>
            </w:r>
          </w:p>
        </w:tc>
        <w:tc>
          <w:tcPr>
            <w:tcW w:w="1859" w:type="dxa"/>
            <w:shd w:val="clear" w:color="auto" w:fill="auto"/>
          </w:tcPr>
          <w:p w:rsidR="008E6802" w:rsidRDefault="008E6802">
            <w:pPr>
              <w:autoSpaceDE w:val="0"/>
              <w:jc w:val="center"/>
            </w:pPr>
            <w:r>
              <w:t>15857,44</w:t>
            </w:r>
          </w:p>
        </w:tc>
        <w:tc>
          <w:tcPr>
            <w:tcW w:w="1826" w:type="dxa"/>
            <w:shd w:val="clear" w:color="auto" w:fill="auto"/>
          </w:tcPr>
          <w:p w:rsidR="008E6802" w:rsidRDefault="008E6802">
            <w:pPr>
              <w:autoSpaceDE w:val="0"/>
              <w:jc w:val="center"/>
            </w:pPr>
            <w:r>
              <w:t>17624,14</w:t>
            </w:r>
          </w:p>
        </w:tc>
        <w:tc>
          <w:tcPr>
            <w:tcW w:w="1878" w:type="dxa"/>
            <w:shd w:val="clear" w:color="auto" w:fill="auto"/>
          </w:tcPr>
          <w:p w:rsidR="008E6802" w:rsidRDefault="008E6802">
            <w:pPr>
              <w:autoSpaceDE w:val="0"/>
              <w:jc w:val="center"/>
            </w:pPr>
            <w:r>
              <w:t>19134,64</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капитальные вложения</w:t>
            </w:r>
          </w:p>
        </w:tc>
        <w:tc>
          <w:tcPr>
            <w:tcW w:w="2410" w:type="dxa"/>
            <w:shd w:val="clear" w:color="auto" w:fill="auto"/>
          </w:tcPr>
          <w:p w:rsidR="008E6802" w:rsidRDefault="008E6802">
            <w:pPr>
              <w:autoSpaceDE w:val="0"/>
              <w:jc w:val="center"/>
            </w:pPr>
            <w:r>
              <w:t>56093,67</w:t>
            </w:r>
          </w:p>
        </w:tc>
        <w:tc>
          <w:tcPr>
            <w:tcW w:w="1874" w:type="dxa"/>
            <w:shd w:val="clear" w:color="auto" w:fill="auto"/>
          </w:tcPr>
          <w:p w:rsidR="008E6802" w:rsidRDefault="008E6802">
            <w:pPr>
              <w:autoSpaceDE w:val="0"/>
              <w:jc w:val="center"/>
            </w:pPr>
            <w:r>
              <w:t>10524,89</w:t>
            </w:r>
          </w:p>
        </w:tc>
        <w:tc>
          <w:tcPr>
            <w:tcW w:w="1826" w:type="dxa"/>
            <w:shd w:val="clear" w:color="auto" w:fill="auto"/>
          </w:tcPr>
          <w:p w:rsidR="008E6802" w:rsidRDefault="008E6802">
            <w:pPr>
              <w:autoSpaceDE w:val="0"/>
              <w:jc w:val="center"/>
            </w:pPr>
            <w:r>
              <w:t>10420,19</w:t>
            </w:r>
          </w:p>
        </w:tc>
        <w:tc>
          <w:tcPr>
            <w:tcW w:w="1859" w:type="dxa"/>
            <w:shd w:val="clear" w:color="auto" w:fill="auto"/>
          </w:tcPr>
          <w:p w:rsidR="008E6802" w:rsidRDefault="008E6802">
            <w:pPr>
              <w:autoSpaceDE w:val="0"/>
              <w:jc w:val="center"/>
            </w:pPr>
            <w:r>
              <w:t>10723,19</w:t>
            </w:r>
          </w:p>
        </w:tc>
        <w:tc>
          <w:tcPr>
            <w:tcW w:w="1826" w:type="dxa"/>
            <w:shd w:val="clear" w:color="auto" w:fill="auto"/>
          </w:tcPr>
          <w:p w:rsidR="008E6802" w:rsidRDefault="008E6802">
            <w:pPr>
              <w:autoSpaceDE w:val="0"/>
              <w:jc w:val="center"/>
            </w:pPr>
            <w:r>
              <w:t>11847,19</w:t>
            </w:r>
          </w:p>
        </w:tc>
        <w:tc>
          <w:tcPr>
            <w:tcW w:w="1878" w:type="dxa"/>
            <w:shd w:val="clear" w:color="auto" w:fill="auto"/>
          </w:tcPr>
          <w:p w:rsidR="008E6802" w:rsidRDefault="008E6802">
            <w:pPr>
              <w:autoSpaceDE w:val="0"/>
              <w:jc w:val="center"/>
            </w:pPr>
            <w:r>
              <w:t>12578,21</w:t>
            </w:r>
          </w:p>
        </w:tc>
      </w:tr>
      <w:tr w:rsidR="008E6802">
        <w:tc>
          <w:tcPr>
            <w:tcW w:w="3554" w:type="dxa"/>
            <w:shd w:val="clear" w:color="auto" w:fill="auto"/>
          </w:tcPr>
          <w:p w:rsidR="008E6802" w:rsidRDefault="008E6802">
            <w:pPr>
              <w:autoSpaceDE w:val="0"/>
            </w:pPr>
            <w:r>
              <w:t>НИОКР</w:t>
            </w:r>
          </w:p>
        </w:tc>
        <w:tc>
          <w:tcPr>
            <w:tcW w:w="2410" w:type="dxa"/>
            <w:shd w:val="clear" w:color="auto" w:fill="auto"/>
          </w:tcPr>
          <w:p w:rsidR="008E6802" w:rsidRDefault="008E6802">
            <w:pPr>
              <w:autoSpaceDE w:val="0"/>
              <w:jc w:val="center"/>
            </w:pPr>
            <w:r>
              <w:t>1117,4</w:t>
            </w:r>
          </w:p>
        </w:tc>
        <w:tc>
          <w:tcPr>
            <w:tcW w:w="1874" w:type="dxa"/>
            <w:shd w:val="clear" w:color="auto" w:fill="auto"/>
          </w:tcPr>
          <w:p w:rsidR="008E6802" w:rsidRDefault="008E6802">
            <w:pPr>
              <w:autoSpaceDE w:val="0"/>
              <w:jc w:val="center"/>
            </w:pPr>
            <w:r>
              <w:t>193,18</w:t>
            </w:r>
          </w:p>
        </w:tc>
        <w:tc>
          <w:tcPr>
            <w:tcW w:w="1826" w:type="dxa"/>
            <w:shd w:val="clear" w:color="auto" w:fill="auto"/>
          </w:tcPr>
          <w:p w:rsidR="008E6802" w:rsidRDefault="008E6802">
            <w:pPr>
              <w:autoSpaceDE w:val="0"/>
              <w:jc w:val="center"/>
            </w:pPr>
            <w:r>
              <w:t>273,22</w:t>
            </w:r>
          </w:p>
        </w:tc>
        <w:tc>
          <w:tcPr>
            <w:tcW w:w="1859" w:type="dxa"/>
            <w:shd w:val="clear" w:color="auto" w:fill="auto"/>
          </w:tcPr>
          <w:p w:rsidR="008E6802" w:rsidRDefault="008E6802">
            <w:pPr>
              <w:autoSpaceDE w:val="0"/>
              <w:jc w:val="center"/>
            </w:pPr>
            <w:r>
              <w:t>340</w:t>
            </w:r>
          </w:p>
        </w:tc>
        <w:tc>
          <w:tcPr>
            <w:tcW w:w="1826" w:type="dxa"/>
            <w:shd w:val="clear" w:color="auto" w:fill="auto"/>
          </w:tcPr>
          <w:p w:rsidR="008E6802" w:rsidRDefault="008E6802">
            <w:pPr>
              <w:autoSpaceDE w:val="0"/>
              <w:jc w:val="center"/>
            </w:pPr>
            <w:r>
              <w:t>311</w:t>
            </w:r>
          </w:p>
        </w:tc>
        <w:tc>
          <w:tcPr>
            <w:tcW w:w="1878" w:type="dxa"/>
            <w:shd w:val="clear" w:color="auto" w:fill="auto"/>
          </w:tcPr>
          <w:p w:rsidR="008E6802" w:rsidRDefault="008E6802">
            <w:pPr>
              <w:autoSpaceDE w:val="0"/>
              <w:jc w:val="center"/>
            </w:pPr>
            <w:r>
              <w:t>-</w:t>
            </w:r>
          </w:p>
        </w:tc>
      </w:tr>
      <w:tr w:rsidR="008E6802">
        <w:tc>
          <w:tcPr>
            <w:tcW w:w="3554" w:type="dxa"/>
            <w:shd w:val="clear" w:color="auto" w:fill="auto"/>
          </w:tcPr>
          <w:p w:rsidR="008E6802" w:rsidRDefault="008E6802">
            <w:pPr>
              <w:autoSpaceDE w:val="0"/>
            </w:pPr>
            <w:r>
              <w:t>прочие нужды - всего</w:t>
            </w:r>
          </w:p>
        </w:tc>
        <w:tc>
          <w:tcPr>
            <w:tcW w:w="2410" w:type="dxa"/>
            <w:shd w:val="clear" w:color="auto" w:fill="auto"/>
          </w:tcPr>
          <w:p w:rsidR="008E6802" w:rsidRDefault="008E6802">
            <w:pPr>
              <w:autoSpaceDE w:val="0"/>
              <w:jc w:val="center"/>
            </w:pPr>
            <w:r>
              <w:t>24904,62</w:t>
            </w:r>
          </w:p>
        </w:tc>
        <w:tc>
          <w:tcPr>
            <w:tcW w:w="1874" w:type="dxa"/>
            <w:shd w:val="clear" w:color="auto" w:fill="auto"/>
          </w:tcPr>
          <w:p w:rsidR="008E6802" w:rsidRDefault="008E6802">
            <w:pPr>
              <w:autoSpaceDE w:val="0"/>
              <w:jc w:val="center"/>
            </w:pPr>
            <w:r>
              <w:t>3363,12</w:t>
            </w:r>
          </w:p>
        </w:tc>
        <w:tc>
          <w:tcPr>
            <w:tcW w:w="1826" w:type="dxa"/>
            <w:shd w:val="clear" w:color="auto" w:fill="auto"/>
          </w:tcPr>
          <w:p w:rsidR="008E6802" w:rsidRDefault="008E6802">
            <w:pPr>
              <w:autoSpaceDE w:val="0"/>
              <w:jc w:val="center"/>
            </w:pPr>
            <w:r>
              <w:t>4724,89</w:t>
            </w:r>
          </w:p>
        </w:tc>
        <w:tc>
          <w:tcPr>
            <w:tcW w:w="1859" w:type="dxa"/>
            <w:shd w:val="clear" w:color="auto" w:fill="auto"/>
          </w:tcPr>
          <w:p w:rsidR="008E6802" w:rsidRDefault="008E6802">
            <w:pPr>
              <w:autoSpaceDE w:val="0"/>
              <w:jc w:val="center"/>
            </w:pPr>
            <w:r>
              <w:t>4794,25</w:t>
            </w:r>
          </w:p>
        </w:tc>
        <w:tc>
          <w:tcPr>
            <w:tcW w:w="1826" w:type="dxa"/>
            <w:shd w:val="clear" w:color="auto" w:fill="auto"/>
          </w:tcPr>
          <w:p w:rsidR="008E6802" w:rsidRDefault="008E6802">
            <w:pPr>
              <w:autoSpaceDE w:val="0"/>
              <w:jc w:val="center"/>
            </w:pPr>
            <w:r>
              <w:t>5465,95</w:t>
            </w:r>
          </w:p>
        </w:tc>
        <w:tc>
          <w:tcPr>
            <w:tcW w:w="1878" w:type="dxa"/>
            <w:shd w:val="clear" w:color="auto" w:fill="auto"/>
          </w:tcPr>
          <w:p w:rsidR="008E6802" w:rsidRDefault="008E6802">
            <w:pPr>
              <w:autoSpaceDE w:val="0"/>
              <w:jc w:val="center"/>
            </w:pPr>
            <w:r>
              <w:t>6556,43</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субсидии субъектам Российской Федерации</w:t>
            </w:r>
          </w:p>
        </w:tc>
        <w:tc>
          <w:tcPr>
            <w:tcW w:w="2410" w:type="dxa"/>
            <w:shd w:val="clear" w:color="auto" w:fill="auto"/>
          </w:tcPr>
          <w:p w:rsidR="008E6802" w:rsidRDefault="008E6802">
            <w:pPr>
              <w:autoSpaceDE w:val="0"/>
              <w:jc w:val="center"/>
            </w:pPr>
            <w:r>
              <w:t>12343,54</w:t>
            </w:r>
          </w:p>
        </w:tc>
        <w:tc>
          <w:tcPr>
            <w:tcW w:w="1874" w:type="dxa"/>
            <w:shd w:val="clear" w:color="auto" w:fill="auto"/>
          </w:tcPr>
          <w:p w:rsidR="008E6802" w:rsidRDefault="008E6802">
            <w:pPr>
              <w:autoSpaceDE w:val="0"/>
              <w:jc w:val="center"/>
            </w:pPr>
            <w:r>
              <w:t>1638</w:t>
            </w:r>
          </w:p>
        </w:tc>
        <w:tc>
          <w:tcPr>
            <w:tcW w:w="1826" w:type="dxa"/>
            <w:shd w:val="clear" w:color="auto" w:fill="auto"/>
          </w:tcPr>
          <w:p w:rsidR="008E6802" w:rsidRDefault="008E6802">
            <w:pPr>
              <w:autoSpaceDE w:val="0"/>
              <w:jc w:val="center"/>
            </w:pPr>
            <w:r>
              <w:t>2345,62</w:t>
            </w:r>
          </w:p>
        </w:tc>
        <w:tc>
          <w:tcPr>
            <w:tcW w:w="1859" w:type="dxa"/>
            <w:shd w:val="clear" w:color="auto" w:fill="auto"/>
          </w:tcPr>
          <w:p w:rsidR="008E6802" w:rsidRDefault="008E6802">
            <w:pPr>
              <w:autoSpaceDE w:val="0"/>
              <w:jc w:val="center"/>
            </w:pPr>
            <w:r>
              <w:t>2606,71</w:t>
            </w:r>
          </w:p>
        </w:tc>
        <w:tc>
          <w:tcPr>
            <w:tcW w:w="1826" w:type="dxa"/>
            <w:shd w:val="clear" w:color="auto" w:fill="auto"/>
          </w:tcPr>
          <w:p w:rsidR="008E6802" w:rsidRDefault="008E6802">
            <w:pPr>
              <w:autoSpaceDE w:val="0"/>
              <w:jc w:val="center"/>
            </w:pPr>
            <w:r>
              <w:t>2868,71</w:t>
            </w:r>
          </w:p>
        </w:tc>
        <w:tc>
          <w:tcPr>
            <w:tcW w:w="1878" w:type="dxa"/>
            <w:shd w:val="clear" w:color="auto" w:fill="auto"/>
          </w:tcPr>
          <w:p w:rsidR="008E6802" w:rsidRDefault="008E6802">
            <w:pPr>
              <w:autoSpaceDE w:val="0"/>
              <w:jc w:val="center"/>
            </w:pPr>
            <w:r>
              <w:t>2894,5</w:t>
            </w:r>
          </w:p>
        </w:tc>
      </w:tr>
      <w:tr w:rsidR="008E6802">
        <w:tc>
          <w:tcPr>
            <w:tcW w:w="3554" w:type="dxa"/>
            <w:shd w:val="clear" w:color="auto" w:fill="auto"/>
          </w:tcPr>
          <w:p w:rsidR="008E6802" w:rsidRDefault="008E6802">
            <w:pPr>
              <w:autoSpaceDE w:val="0"/>
            </w:pPr>
            <w:r>
              <w:t>субсидии в виде грантов юридическим лицам</w:t>
            </w:r>
          </w:p>
        </w:tc>
        <w:tc>
          <w:tcPr>
            <w:tcW w:w="2410" w:type="dxa"/>
            <w:shd w:val="clear" w:color="auto" w:fill="auto"/>
          </w:tcPr>
          <w:p w:rsidR="008E6802" w:rsidRDefault="008E6802">
            <w:pPr>
              <w:autoSpaceDE w:val="0"/>
              <w:jc w:val="center"/>
            </w:pPr>
            <w:r>
              <w:t>420</w:t>
            </w:r>
          </w:p>
        </w:tc>
        <w:tc>
          <w:tcPr>
            <w:tcW w:w="1874" w:type="dxa"/>
            <w:shd w:val="clear" w:color="auto" w:fill="auto"/>
          </w:tcPr>
          <w:p w:rsidR="008E6802" w:rsidRDefault="008E6802">
            <w:pPr>
              <w:autoSpaceDE w:val="0"/>
              <w:jc w:val="center"/>
            </w:pPr>
            <w:r>
              <w:t>60</w:t>
            </w:r>
          </w:p>
        </w:tc>
        <w:tc>
          <w:tcPr>
            <w:tcW w:w="1826" w:type="dxa"/>
            <w:shd w:val="clear" w:color="auto" w:fill="auto"/>
          </w:tcPr>
          <w:p w:rsidR="008E6802" w:rsidRDefault="008E6802">
            <w:pPr>
              <w:autoSpaceDE w:val="0"/>
              <w:jc w:val="center"/>
            </w:pPr>
            <w:r>
              <w:t>100</w:t>
            </w:r>
          </w:p>
        </w:tc>
        <w:tc>
          <w:tcPr>
            <w:tcW w:w="1859" w:type="dxa"/>
            <w:shd w:val="clear" w:color="auto" w:fill="auto"/>
          </w:tcPr>
          <w:p w:rsidR="008E6802" w:rsidRDefault="008E6802">
            <w:pPr>
              <w:autoSpaceDE w:val="0"/>
              <w:jc w:val="center"/>
            </w:pPr>
            <w:r>
              <w:t>100</w:t>
            </w:r>
          </w:p>
        </w:tc>
        <w:tc>
          <w:tcPr>
            <w:tcW w:w="1826" w:type="dxa"/>
            <w:shd w:val="clear" w:color="auto" w:fill="auto"/>
          </w:tcPr>
          <w:p w:rsidR="008E6802" w:rsidRDefault="008E6802">
            <w:pPr>
              <w:autoSpaceDE w:val="0"/>
              <w:jc w:val="center"/>
            </w:pPr>
            <w:r>
              <w:t>100</w:t>
            </w:r>
          </w:p>
        </w:tc>
        <w:tc>
          <w:tcPr>
            <w:tcW w:w="1878" w:type="dxa"/>
            <w:shd w:val="clear" w:color="auto" w:fill="auto"/>
          </w:tcPr>
          <w:p w:rsidR="008E6802" w:rsidRDefault="008E6802">
            <w:pPr>
              <w:autoSpaceDE w:val="0"/>
              <w:jc w:val="center"/>
            </w:pPr>
            <w:r>
              <w:t>60</w:t>
            </w:r>
          </w:p>
        </w:tc>
      </w:tr>
      <w:tr w:rsidR="008E6802">
        <w:tc>
          <w:tcPr>
            <w:tcW w:w="3554" w:type="dxa"/>
            <w:shd w:val="clear" w:color="auto" w:fill="auto"/>
          </w:tcPr>
          <w:p w:rsidR="008E6802" w:rsidRDefault="008E6802">
            <w:pPr>
              <w:autoSpaceDE w:val="0"/>
            </w:pPr>
            <w:r>
              <w:t>бюджеты субъектов Российской Федерации - прочие нужды</w:t>
            </w:r>
          </w:p>
        </w:tc>
        <w:tc>
          <w:tcPr>
            <w:tcW w:w="2410" w:type="dxa"/>
            <w:shd w:val="clear" w:color="auto" w:fill="auto"/>
          </w:tcPr>
          <w:p w:rsidR="008E6802" w:rsidRDefault="008E6802">
            <w:pPr>
              <w:autoSpaceDE w:val="0"/>
              <w:jc w:val="center"/>
            </w:pPr>
            <w:r>
              <w:t>12763,54</w:t>
            </w:r>
          </w:p>
        </w:tc>
        <w:tc>
          <w:tcPr>
            <w:tcW w:w="1874" w:type="dxa"/>
            <w:shd w:val="clear" w:color="auto" w:fill="auto"/>
          </w:tcPr>
          <w:p w:rsidR="008E6802" w:rsidRDefault="008E6802">
            <w:pPr>
              <w:autoSpaceDE w:val="0"/>
              <w:jc w:val="center"/>
            </w:pPr>
            <w:r>
              <w:t>1698</w:t>
            </w:r>
          </w:p>
        </w:tc>
        <w:tc>
          <w:tcPr>
            <w:tcW w:w="1826" w:type="dxa"/>
            <w:shd w:val="clear" w:color="auto" w:fill="auto"/>
          </w:tcPr>
          <w:p w:rsidR="008E6802" w:rsidRDefault="008E6802">
            <w:pPr>
              <w:autoSpaceDE w:val="0"/>
              <w:jc w:val="center"/>
            </w:pPr>
            <w:r>
              <w:t>2445,62</w:t>
            </w:r>
          </w:p>
        </w:tc>
        <w:tc>
          <w:tcPr>
            <w:tcW w:w="1859" w:type="dxa"/>
            <w:shd w:val="clear" w:color="auto" w:fill="auto"/>
          </w:tcPr>
          <w:p w:rsidR="008E6802" w:rsidRDefault="008E6802">
            <w:pPr>
              <w:autoSpaceDE w:val="0"/>
              <w:jc w:val="center"/>
            </w:pPr>
            <w:r>
              <w:t>2706,71</w:t>
            </w:r>
          </w:p>
        </w:tc>
        <w:tc>
          <w:tcPr>
            <w:tcW w:w="1826" w:type="dxa"/>
            <w:shd w:val="clear" w:color="auto" w:fill="auto"/>
          </w:tcPr>
          <w:p w:rsidR="008E6802" w:rsidRDefault="008E6802">
            <w:pPr>
              <w:autoSpaceDE w:val="0"/>
              <w:jc w:val="center"/>
            </w:pPr>
            <w:r>
              <w:t>2958,71</w:t>
            </w:r>
          </w:p>
        </w:tc>
        <w:tc>
          <w:tcPr>
            <w:tcW w:w="1878" w:type="dxa"/>
            <w:shd w:val="clear" w:color="auto" w:fill="auto"/>
          </w:tcPr>
          <w:p w:rsidR="008E6802" w:rsidRDefault="008E6802">
            <w:pPr>
              <w:autoSpaceDE w:val="0"/>
              <w:jc w:val="center"/>
            </w:pPr>
            <w:r>
              <w:t>2954,5</w:t>
            </w:r>
          </w:p>
        </w:tc>
      </w:tr>
      <w:tr w:rsidR="008E6802">
        <w:tc>
          <w:tcPr>
            <w:tcW w:w="3554" w:type="dxa"/>
            <w:shd w:val="clear" w:color="auto" w:fill="auto"/>
          </w:tcPr>
          <w:p w:rsidR="008E6802" w:rsidRDefault="008E6802">
            <w:pPr>
              <w:autoSpaceDE w:val="0"/>
            </w:pPr>
            <w:r>
              <w:t>внебюджетные источники - прочие нужды</w:t>
            </w:r>
          </w:p>
        </w:tc>
        <w:tc>
          <w:tcPr>
            <w:tcW w:w="2410" w:type="dxa"/>
            <w:shd w:val="clear" w:color="auto" w:fill="auto"/>
          </w:tcPr>
          <w:p w:rsidR="008E6802" w:rsidRDefault="008E6802">
            <w:pPr>
              <w:autoSpaceDE w:val="0"/>
              <w:jc w:val="center"/>
            </w:pPr>
            <w:r>
              <w:t>8880,86</w:t>
            </w:r>
          </w:p>
        </w:tc>
        <w:tc>
          <w:tcPr>
            <w:tcW w:w="1874" w:type="dxa"/>
            <w:shd w:val="clear" w:color="auto" w:fill="auto"/>
          </w:tcPr>
          <w:p w:rsidR="008E6802" w:rsidRDefault="008E6802">
            <w:pPr>
              <w:autoSpaceDE w:val="0"/>
              <w:jc w:val="center"/>
            </w:pPr>
            <w:r>
              <w:t>1431,2</w:t>
            </w:r>
          </w:p>
        </w:tc>
        <w:tc>
          <w:tcPr>
            <w:tcW w:w="1826" w:type="dxa"/>
            <w:shd w:val="clear" w:color="auto" w:fill="auto"/>
          </w:tcPr>
          <w:p w:rsidR="008E6802" w:rsidRDefault="008E6802">
            <w:pPr>
              <w:autoSpaceDE w:val="0"/>
              <w:jc w:val="center"/>
            </w:pPr>
            <w:r>
              <w:t>1802,46</w:t>
            </w:r>
          </w:p>
        </w:tc>
        <w:tc>
          <w:tcPr>
            <w:tcW w:w="1859" w:type="dxa"/>
            <w:shd w:val="clear" w:color="auto" w:fill="auto"/>
          </w:tcPr>
          <w:p w:rsidR="008E6802" w:rsidRDefault="008E6802">
            <w:pPr>
              <w:autoSpaceDE w:val="0"/>
              <w:jc w:val="center"/>
            </w:pPr>
            <w:r>
              <w:t>2022,16</w:t>
            </w:r>
          </w:p>
        </w:tc>
        <w:tc>
          <w:tcPr>
            <w:tcW w:w="1826" w:type="dxa"/>
            <w:shd w:val="clear" w:color="auto" w:fill="auto"/>
          </w:tcPr>
          <w:p w:rsidR="008E6802" w:rsidRDefault="008E6802">
            <w:pPr>
              <w:autoSpaceDE w:val="0"/>
              <w:jc w:val="center"/>
            </w:pPr>
            <w:r>
              <w:t>1716,41</w:t>
            </w:r>
          </w:p>
        </w:tc>
        <w:tc>
          <w:tcPr>
            <w:tcW w:w="1878" w:type="dxa"/>
            <w:shd w:val="clear" w:color="auto" w:fill="auto"/>
          </w:tcPr>
          <w:p w:rsidR="008E6802" w:rsidRDefault="008E6802">
            <w:pPr>
              <w:autoSpaceDE w:val="0"/>
              <w:jc w:val="center"/>
            </w:pPr>
            <w:r>
              <w:t>1908,63</w:t>
            </w:r>
          </w:p>
        </w:tc>
      </w:tr>
      <w:tr w:rsidR="008E6802">
        <w:tc>
          <w:tcPr>
            <w:tcW w:w="3554" w:type="dxa"/>
            <w:shd w:val="clear" w:color="auto" w:fill="auto"/>
          </w:tcPr>
          <w:p w:rsidR="008E6802" w:rsidRDefault="008E6802">
            <w:pPr>
              <w:autoSpaceDE w:val="0"/>
            </w:pPr>
            <w:r>
              <w:t>Рособрнадзор - всего</w:t>
            </w:r>
          </w:p>
        </w:tc>
        <w:tc>
          <w:tcPr>
            <w:tcW w:w="2410" w:type="dxa"/>
            <w:shd w:val="clear" w:color="auto" w:fill="auto"/>
          </w:tcPr>
          <w:p w:rsidR="008E6802" w:rsidRDefault="008E6802">
            <w:pPr>
              <w:autoSpaceDE w:val="0"/>
              <w:jc w:val="center"/>
            </w:pPr>
            <w:r>
              <w:t>9226,99</w:t>
            </w:r>
          </w:p>
        </w:tc>
        <w:tc>
          <w:tcPr>
            <w:tcW w:w="1874" w:type="dxa"/>
            <w:shd w:val="clear" w:color="auto" w:fill="auto"/>
          </w:tcPr>
          <w:p w:rsidR="008E6802" w:rsidRDefault="008E6802">
            <w:pPr>
              <w:autoSpaceDE w:val="0"/>
              <w:jc w:val="center"/>
            </w:pPr>
            <w:r>
              <w:t>1700,39</w:t>
            </w:r>
          </w:p>
        </w:tc>
        <w:tc>
          <w:tcPr>
            <w:tcW w:w="1826" w:type="dxa"/>
            <w:shd w:val="clear" w:color="auto" w:fill="auto"/>
          </w:tcPr>
          <w:p w:rsidR="008E6802" w:rsidRDefault="008E6802">
            <w:pPr>
              <w:autoSpaceDE w:val="0"/>
              <w:jc w:val="center"/>
            </w:pPr>
            <w:r>
              <w:t>2759,56</w:t>
            </w:r>
          </w:p>
        </w:tc>
        <w:tc>
          <w:tcPr>
            <w:tcW w:w="1859" w:type="dxa"/>
            <w:shd w:val="clear" w:color="auto" w:fill="auto"/>
          </w:tcPr>
          <w:p w:rsidR="008E6802" w:rsidRDefault="008E6802">
            <w:pPr>
              <w:autoSpaceDE w:val="0"/>
              <w:jc w:val="center"/>
            </w:pPr>
            <w:r>
              <w:t>2152,7</w:t>
            </w:r>
          </w:p>
        </w:tc>
        <w:tc>
          <w:tcPr>
            <w:tcW w:w="1826" w:type="dxa"/>
            <w:shd w:val="clear" w:color="auto" w:fill="auto"/>
          </w:tcPr>
          <w:p w:rsidR="008E6802" w:rsidRDefault="008E6802">
            <w:pPr>
              <w:autoSpaceDE w:val="0"/>
              <w:jc w:val="center"/>
            </w:pPr>
            <w:r>
              <w:t>1269,41</w:t>
            </w:r>
          </w:p>
        </w:tc>
        <w:tc>
          <w:tcPr>
            <w:tcW w:w="1878" w:type="dxa"/>
            <w:shd w:val="clear" w:color="auto" w:fill="auto"/>
          </w:tcPr>
          <w:p w:rsidR="008E6802" w:rsidRDefault="008E6802">
            <w:pPr>
              <w:autoSpaceDE w:val="0"/>
              <w:jc w:val="center"/>
            </w:pPr>
            <w:r>
              <w:t>1344,93</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федеральный бюджет - всего</w:t>
            </w:r>
          </w:p>
        </w:tc>
        <w:tc>
          <w:tcPr>
            <w:tcW w:w="2410" w:type="dxa"/>
            <w:shd w:val="clear" w:color="auto" w:fill="auto"/>
          </w:tcPr>
          <w:p w:rsidR="008E6802" w:rsidRDefault="008E6802">
            <w:pPr>
              <w:autoSpaceDE w:val="0"/>
              <w:jc w:val="center"/>
            </w:pPr>
            <w:r>
              <w:t>6250</w:t>
            </w:r>
          </w:p>
        </w:tc>
        <w:tc>
          <w:tcPr>
            <w:tcW w:w="1874" w:type="dxa"/>
            <w:shd w:val="clear" w:color="auto" w:fill="auto"/>
          </w:tcPr>
          <w:p w:rsidR="008E6802" w:rsidRDefault="008E6802">
            <w:pPr>
              <w:autoSpaceDE w:val="0"/>
              <w:jc w:val="center"/>
            </w:pPr>
            <w:r>
              <w:t>1240</w:t>
            </w:r>
          </w:p>
        </w:tc>
        <w:tc>
          <w:tcPr>
            <w:tcW w:w="1826" w:type="dxa"/>
            <w:shd w:val="clear" w:color="auto" w:fill="auto"/>
          </w:tcPr>
          <w:p w:rsidR="008E6802" w:rsidRDefault="008E6802">
            <w:pPr>
              <w:autoSpaceDE w:val="0"/>
              <w:jc w:val="center"/>
            </w:pPr>
            <w:r>
              <w:t>1835</w:t>
            </w:r>
          </w:p>
        </w:tc>
        <w:tc>
          <w:tcPr>
            <w:tcW w:w="1859" w:type="dxa"/>
            <w:shd w:val="clear" w:color="auto" w:fill="auto"/>
          </w:tcPr>
          <w:p w:rsidR="008E6802" w:rsidRDefault="008E6802">
            <w:pPr>
              <w:autoSpaceDE w:val="0"/>
              <w:jc w:val="center"/>
            </w:pPr>
            <w:r>
              <w:t>1525</w:t>
            </w:r>
          </w:p>
        </w:tc>
        <w:tc>
          <w:tcPr>
            <w:tcW w:w="1826" w:type="dxa"/>
            <w:shd w:val="clear" w:color="auto" w:fill="auto"/>
          </w:tcPr>
          <w:p w:rsidR="008E6802" w:rsidRDefault="008E6802">
            <w:pPr>
              <w:autoSpaceDE w:val="0"/>
              <w:jc w:val="center"/>
            </w:pPr>
            <w:r>
              <w:t>875</w:t>
            </w:r>
          </w:p>
        </w:tc>
        <w:tc>
          <w:tcPr>
            <w:tcW w:w="1878" w:type="dxa"/>
            <w:shd w:val="clear" w:color="auto" w:fill="auto"/>
          </w:tcPr>
          <w:p w:rsidR="008E6802" w:rsidRDefault="008E6802">
            <w:pPr>
              <w:autoSpaceDE w:val="0"/>
              <w:jc w:val="center"/>
            </w:pPr>
            <w:r>
              <w:t>775</w:t>
            </w:r>
          </w:p>
        </w:tc>
      </w:tr>
      <w:tr w:rsidR="008E6802">
        <w:tc>
          <w:tcPr>
            <w:tcW w:w="3554" w:type="dxa"/>
            <w:shd w:val="clear" w:color="auto" w:fill="auto"/>
          </w:tcPr>
          <w:p w:rsidR="008E6802" w:rsidRDefault="008E6802">
            <w:pPr>
              <w:autoSpaceDE w:val="0"/>
            </w:pPr>
            <w:r>
              <w:t>в том числе:</w:t>
            </w:r>
          </w:p>
        </w:tc>
        <w:tc>
          <w:tcPr>
            <w:tcW w:w="2410" w:type="dxa"/>
            <w:shd w:val="clear" w:color="auto" w:fill="auto"/>
          </w:tcPr>
          <w:p w:rsidR="008E6802" w:rsidRDefault="008E6802">
            <w:pPr>
              <w:autoSpaceDE w:val="0"/>
              <w:snapToGrid w:val="0"/>
            </w:pPr>
          </w:p>
        </w:tc>
        <w:tc>
          <w:tcPr>
            <w:tcW w:w="1874"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59" w:type="dxa"/>
            <w:shd w:val="clear" w:color="auto" w:fill="auto"/>
          </w:tcPr>
          <w:p w:rsidR="008E6802" w:rsidRDefault="008E6802">
            <w:pPr>
              <w:autoSpaceDE w:val="0"/>
              <w:snapToGrid w:val="0"/>
            </w:pPr>
          </w:p>
        </w:tc>
        <w:tc>
          <w:tcPr>
            <w:tcW w:w="1826" w:type="dxa"/>
            <w:shd w:val="clear" w:color="auto" w:fill="auto"/>
          </w:tcPr>
          <w:p w:rsidR="008E6802" w:rsidRDefault="008E6802">
            <w:pPr>
              <w:autoSpaceDE w:val="0"/>
              <w:snapToGrid w:val="0"/>
            </w:pPr>
          </w:p>
        </w:tc>
        <w:tc>
          <w:tcPr>
            <w:tcW w:w="1878" w:type="dxa"/>
            <w:shd w:val="clear" w:color="auto" w:fill="auto"/>
          </w:tcPr>
          <w:p w:rsidR="008E6802" w:rsidRDefault="008E6802">
            <w:pPr>
              <w:autoSpaceDE w:val="0"/>
              <w:snapToGrid w:val="0"/>
            </w:pPr>
          </w:p>
        </w:tc>
      </w:tr>
      <w:tr w:rsidR="008E6802">
        <w:tc>
          <w:tcPr>
            <w:tcW w:w="3554" w:type="dxa"/>
            <w:shd w:val="clear" w:color="auto" w:fill="auto"/>
          </w:tcPr>
          <w:p w:rsidR="008E6802" w:rsidRDefault="008E6802">
            <w:pPr>
              <w:autoSpaceDE w:val="0"/>
            </w:pPr>
            <w:r>
              <w:t>НИОКР</w:t>
            </w:r>
          </w:p>
        </w:tc>
        <w:tc>
          <w:tcPr>
            <w:tcW w:w="2410" w:type="dxa"/>
            <w:shd w:val="clear" w:color="auto" w:fill="auto"/>
          </w:tcPr>
          <w:p w:rsidR="008E6802" w:rsidRDefault="008E6802">
            <w:pPr>
              <w:autoSpaceDE w:val="0"/>
              <w:jc w:val="center"/>
            </w:pPr>
            <w:r>
              <w:t>125</w:t>
            </w:r>
          </w:p>
        </w:tc>
        <w:tc>
          <w:tcPr>
            <w:tcW w:w="1874" w:type="dxa"/>
            <w:shd w:val="clear" w:color="auto" w:fill="auto"/>
          </w:tcPr>
          <w:p w:rsidR="008E6802" w:rsidRDefault="008E6802">
            <w:pPr>
              <w:autoSpaceDE w:val="0"/>
              <w:jc w:val="center"/>
            </w:pPr>
            <w:r>
              <w:t>40</w:t>
            </w:r>
          </w:p>
        </w:tc>
        <w:tc>
          <w:tcPr>
            <w:tcW w:w="1826" w:type="dxa"/>
            <w:shd w:val="clear" w:color="auto" w:fill="auto"/>
          </w:tcPr>
          <w:p w:rsidR="008E6802" w:rsidRDefault="008E6802">
            <w:pPr>
              <w:autoSpaceDE w:val="0"/>
              <w:jc w:val="center"/>
            </w:pPr>
            <w:r>
              <w:t>35</w:t>
            </w:r>
          </w:p>
        </w:tc>
        <w:tc>
          <w:tcPr>
            <w:tcW w:w="1859" w:type="dxa"/>
            <w:shd w:val="clear" w:color="auto" w:fill="auto"/>
          </w:tcPr>
          <w:p w:rsidR="008E6802" w:rsidRDefault="008E6802">
            <w:pPr>
              <w:autoSpaceDE w:val="0"/>
              <w:jc w:val="center"/>
            </w:pPr>
            <w:r>
              <w:t>25</w:t>
            </w:r>
          </w:p>
        </w:tc>
        <w:tc>
          <w:tcPr>
            <w:tcW w:w="1826" w:type="dxa"/>
            <w:shd w:val="clear" w:color="auto" w:fill="auto"/>
          </w:tcPr>
          <w:p w:rsidR="008E6802" w:rsidRDefault="008E6802">
            <w:pPr>
              <w:autoSpaceDE w:val="0"/>
              <w:jc w:val="center"/>
            </w:pPr>
            <w:r>
              <w:t>25</w:t>
            </w:r>
          </w:p>
        </w:tc>
        <w:tc>
          <w:tcPr>
            <w:tcW w:w="1878" w:type="dxa"/>
            <w:shd w:val="clear" w:color="auto" w:fill="auto"/>
          </w:tcPr>
          <w:p w:rsidR="008E6802" w:rsidRDefault="008E6802">
            <w:pPr>
              <w:autoSpaceDE w:val="0"/>
              <w:jc w:val="center"/>
            </w:pPr>
            <w:r>
              <w:t>-</w:t>
            </w:r>
          </w:p>
        </w:tc>
      </w:tr>
      <w:tr w:rsidR="008E6802">
        <w:tc>
          <w:tcPr>
            <w:tcW w:w="3554" w:type="dxa"/>
            <w:shd w:val="clear" w:color="auto" w:fill="auto"/>
          </w:tcPr>
          <w:p w:rsidR="008E6802" w:rsidRDefault="008E6802">
            <w:pPr>
              <w:autoSpaceDE w:val="0"/>
            </w:pPr>
            <w:r>
              <w:t>прочие нужды - всего</w:t>
            </w:r>
          </w:p>
        </w:tc>
        <w:tc>
          <w:tcPr>
            <w:tcW w:w="2410" w:type="dxa"/>
            <w:shd w:val="clear" w:color="auto" w:fill="auto"/>
          </w:tcPr>
          <w:p w:rsidR="008E6802" w:rsidRDefault="008E6802">
            <w:pPr>
              <w:autoSpaceDE w:val="0"/>
              <w:jc w:val="center"/>
            </w:pPr>
            <w:r>
              <w:t>6125</w:t>
            </w:r>
          </w:p>
        </w:tc>
        <w:tc>
          <w:tcPr>
            <w:tcW w:w="1874" w:type="dxa"/>
            <w:shd w:val="clear" w:color="auto" w:fill="auto"/>
          </w:tcPr>
          <w:p w:rsidR="008E6802" w:rsidRDefault="008E6802">
            <w:pPr>
              <w:autoSpaceDE w:val="0"/>
              <w:jc w:val="center"/>
            </w:pPr>
            <w:r>
              <w:t>1200</w:t>
            </w:r>
          </w:p>
        </w:tc>
        <w:tc>
          <w:tcPr>
            <w:tcW w:w="1826" w:type="dxa"/>
            <w:shd w:val="clear" w:color="auto" w:fill="auto"/>
          </w:tcPr>
          <w:p w:rsidR="008E6802" w:rsidRDefault="008E6802">
            <w:pPr>
              <w:autoSpaceDE w:val="0"/>
              <w:jc w:val="center"/>
            </w:pPr>
            <w:r>
              <w:t>1800</w:t>
            </w:r>
          </w:p>
        </w:tc>
        <w:tc>
          <w:tcPr>
            <w:tcW w:w="1859" w:type="dxa"/>
            <w:shd w:val="clear" w:color="auto" w:fill="auto"/>
          </w:tcPr>
          <w:p w:rsidR="008E6802" w:rsidRDefault="008E6802">
            <w:pPr>
              <w:autoSpaceDE w:val="0"/>
              <w:jc w:val="center"/>
            </w:pPr>
            <w:r>
              <w:t>1500</w:t>
            </w:r>
          </w:p>
        </w:tc>
        <w:tc>
          <w:tcPr>
            <w:tcW w:w="1826" w:type="dxa"/>
            <w:shd w:val="clear" w:color="auto" w:fill="auto"/>
          </w:tcPr>
          <w:p w:rsidR="008E6802" w:rsidRDefault="008E6802">
            <w:pPr>
              <w:autoSpaceDE w:val="0"/>
              <w:jc w:val="center"/>
            </w:pPr>
            <w:r>
              <w:t>850</w:t>
            </w:r>
          </w:p>
        </w:tc>
        <w:tc>
          <w:tcPr>
            <w:tcW w:w="1878" w:type="dxa"/>
            <w:shd w:val="clear" w:color="auto" w:fill="auto"/>
          </w:tcPr>
          <w:p w:rsidR="008E6802" w:rsidRDefault="008E6802">
            <w:pPr>
              <w:autoSpaceDE w:val="0"/>
              <w:jc w:val="center"/>
            </w:pPr>
            <w:r>
              <w:t>775</w:t>
            </w:r>
          </w:p>
        </w:tc>
      </w:tr>
      <w:tr w:rsidR="008E6802">
        <w:tc>
          <w:tcPr>
            <w:tcW w:w="3554" w:type="dxa"/>
            <w:shd w:val="clear" w:color="auto" w:fill="auto"/>
          </w:tcPr>
          <w:p w:rsidR="008E6802" w:rsidRDefault="008E6802">
            <w:pPr>
              <w:autoSpaceDE w:val="0"/>
            </w:pPr>
            <w:r>
              <w:t>в том числе субсидии субъектам Российской Федерации</w:t>
            </w:r>
          </w:p>
        </w:tc>
        <w:tc>
          <w:tcPr>
            <w:tcW w:w="2410" w:type="dxa"/>
            <w:shd w:val="clear" w:color="auto" w:fill="auto"/>
          </w:tcPr>
          <w:p w:rsidR="008E6802" w:rsidRDefault="008E6802">
            <w:pPr>
              <w:autoSpaceDE w:val="0"/>
              <w:jc w:val="center"/>
            </w:pPr>
            <w:r>
              <w:t>1000</w:t>
            </w:r>
          </w:p>
        </w:tc>
        <w:tc>
          <w:tcPr>
            <w:tcW w:w="1874" w:type="dxa"/>
            <w:shd w:val="clear" w:color="auto" w:fill="auto"/>
          </w:tcPr>
          <w:p w:rsidR="008E6802" w:rsidRDefault="008E6802">
            <w:pPr>
              <w:autoSpaceDE w:val="0"/>
              <w:jc w:val="center"/>
            </w:pPr>
            <w:r>
              <w:t>300</w:t>
            </w:r>
          </w:p>
        </w:tc>
        <w:tc>
          <w:tcPr>
            <w:tcW w:w="1826" w:type="dxa"/>
            <w:shd w:val="clear" w:color="auto" w:fill="auto"/>
          </w:tcPr>
          <w:p w:rsidR="008E6802" w:rsidRDefault="008E6802">
            <w:pPr>
              <w:autoSpaceDE w:val="0"/>
              <w:jc w:val="center"/>
            </w:pPr>
            <w:r>
              <w:t>600</w:t>
            </w:r>
          </w:p>
        </w:tc>
        <w:tc>
          <w:tcPr>
            <w:tcW w:w="1859" w:type="dxa"/>
            <w:shd w:val="clear" w:color="auto" w:fill="auto"/>
          </w:tcPr>
          <w:p w:rsidR="008E6802" w:rsidRDefault="008E6802">
            <w:pPr>
              <w:autoSpaceDE w:val="0"/>
              <w:jc w:val="center"/>
            </w:pPr>
            <w:r>
              <w:t>100</w:t>
            </w:r>
          </w:p>
        </w:tc>
        <w:tc>
          <w:tcPr>
            <w:tcW w:w="1826" w:type="dxa"/>
            <w:shd w:val="clear" w:color="auto" w:fill="auto"/>
          </w:tcPr>
          <w:p w:rsidR="008E6802" w:rsidRDefault="008E6802">
            <w:pPr>
              <w:autoSpaceDE w:val="0"/>
              <w:jc w:val="center"/>
            </w:pPr>
            <w:r>
              <w:t>-</w:t>
            </w:r>
          </w:p>
        </w:tc>
        <w:tc>
          <w:tcPr>
            <w:tcW w:w="1878" w:type="dxa"/>
            <w:shd w:val="clear" w:color="auto" w:fill="auto"/>
          </w:tcPr>
          <w:p w:rsidR="008E6802" w:rsidRDefault="008E6802">
            <w:pPr>
              <w:autoSpaceDE w:val="0"/>
              <w:jc w:val="center"/>
            </w:pPr>
            <w:r>
              <w:t>-</w:t>
            </w:r>
          </w:p>
        </w:tc>
      </w:tr>
      <w:tr w:rsidR="008E6802">
        <w:tc>
          <w:tcPr>
            <w:tcW w:w="3554" w:type="dxa"/>
            <w:shd w:val="clear" w:color="auto" w:fill="auto"/>
          </w:tcPr>
          <w:p w:rsidR="008E6802" w:rsidRDefault="008E6802">
            <w:pPr>
              <w:autoSpaceDE w:val="0"/>
            </w:pPr>
            <w:r>
              <w:t>бюджеты субъектов Российской Федерации - прочие нужды</w:t>
            </w:r>
          </w:p>
        </w:tc>
        <w:tc>
          <w:tcPr>
            <w:tcW w:w="2410" w:type="dxa"/>
            <w:shd w:val="clear" w:color="auto" w:fill="auto"/>
          </w:tcPr>
          <w:p w:rsidR="008E6802" w:rsidRDefault="008E6802">
            <w:pPr>
              <w:autoSpaceDE w:val="0"/>
              <w:jc w:val="center"/>
            </w:pPr>
            <w:r>
              <w:t>1000</w:t>
            </w:r>
          </w:p>
        </w:tc>
        <w:tc>
          <w:tcPr>
            <w:tcW w:w="1874" w:type="dxa"/>
            <w:shd w:val="clear" w:color="auto" w:fill="auto"/>
          </w:tcPr>
          <w:p w:rsidR="008E6802" w:rsidRDefault="008E6802">
            <w:pPr>
              <w:autoSpaceDE w:val="0"/>
              <w:jc w:val="center"/>
            </w:pPr>
            <w:r>
              <w:t>300</w:t>
            </w:r>
          </w:p>
        </w:tc>
        <w:tc>
          <w:tcPr>
            <w:tcW w:w="1826" w:type="dxa"/>
            <w:shd w:val="clear" w:color="auto" w:fill="auto"/>
          </w:tcPr>
          <w:p w:rsidR="008E6802" w:rsidRDefault="008E6802">
            <w:pPr>
              <w:autoSpaceDE w:val="0"/>
              <w:jc w:val="center"/>
            </w:pPr>
            <w:r>
              <w:t>600</w:t>
            </w:r>
          </w:p>
        </w:tc>
        <w:tc>
          <w:tcPr>
            <w:tcW w:w="1859" w:type="dxa"/>
            <w:shd w:val="clear" w:color="auto" w:fill="auto"/>
          </w:tcPr>
          <w:p w:rsidR="008E6802" w:rsidRDefault="008E6802">
            <w:pPr>
              <w:autoSpaceDE w:val="0"/>
              <w:jc w:val="center"/>
            </w:pPr>
            <w:r>
              <w:t>100</w:t>
            </w:r>
          </w:p>
        </w:tc>
        <w:tc>
          <w:tcPr>
            <w:tcW w:w="1826" w:type="dxa"/>
            <w:shd w:val="clear" w:color="auto" w:fill="auto"/>
          </w:tcPr>
          <w:p w:rsidR="008E6802" w:rsidRDefault="008E6802">
            <w:pPr>
              <w:autoSpaceDE w:val="0"/>
              <w:jc w:val="center"/>
            </w:pPr>
            <w:r>
              <w:t>-</w:t>
            </w:r>
          </w:p>
        </w:tc>
        <w:tc>
          <w:tcPr>
            <w:tcW w:w="1878" w:type="dxa"/>
            <w:shd w:val="clear" w:color="auto" w:fill="auto"/>
          </w:tcPr>
          <w:p w:rsidR="008E6802" w:rsidRDefault="008E6802">
            <w:pPr>
              <w:autoSpaceDE w:val="0"/>
              <w:jc w:val="center"/>
            </w:pPr>
            <w:r>
              <w:t>-</w:t>
            </w:r>
          </w:p>
        </w:tc>
      </w:tr>
      <w:tr w:rsidR="008E6802">
        <w:tc>
          <w:tcPr>
            <w:tcW w:w="3554" w:type="dxa"/>
            <w:shd w:val="clear" w:color="auto" w:fill="auto"/>
          </w:tcPr>
          <w:p w:rsidR="008E6802" w:rsidRDefault="008E6802">
            <w:pPr>
              <w:autoSpaceDE w:val="0"/>
            </w:pPr>
            <w:r>
              <w:t>внебюджетные источники - прочие нужды</w:t>
            </w:r>
          </w:p>
        </w:tc>
        <w:tc>
          <w:tcPr>
            <w:tcW w:w="2410" w:type="dxa"/>
            <w:shd w:val="clear" w:color="auto" w:fill="auto"/>
          </w:tcPr>
          <w:p w:rsidR="008E6802" w:rsidRDefault="008E6802">
            <w:pPr>
              <w:autoSpaceDE w:val="0"/>
              <w:jc w:val="center"/>
            </w:pPr>
            <w:r>
              <w:t>1976,99</w:t>
            </w:r>
          </w:p>
        </w:tc>
        <w:tc>
          <w:tcPr>
            <w:tcW w:w="1874" w:type="dxa"/>
            <w:shd w:val="clear" w:color="auto" w:fill="auto"/>
          </w:tcPr>
          <w:p w:rsidR="008E6802" w:rsidRDefault="008E6802">
            <w:pPr>
              <w:autoSpaceDE w:val="0"/>
              <w:jc w:val="center"/>
            </w:pPr>
            <w:r>
              <w:t>160,39</w:t>
            </w:r>
          </w:p>
        </w:tc>
        <w:tc>
          <w:tcPr>
            <w:tcW w:w="1826" w:type="dxa"/>
            <w:shd w:val="clear" w:color="auto" w:fill="auto"/>
          </w:tcPr>
          <w:p w:rsidR="008E6802" w:rsidRDefault="008E6802">
            <w:pPr>
              <w:autoSpaceDE w:val="0"/>
              <w:jc w:val="center"/>
            </w:pPr>
            <w:r>
              <w:t>324,56</w:t>
            </w:r>
          </w:p>
        </w:tc>
        <w:tc>
          <w:tcPr>
            <w:tcW w:w="1859" w:type="dxa"/>
            <w:shd w:val="clear" w:color="auto" w:fill="auto"/>
          </w:tcPr>
          <w:p w:rsidR="008E6802" w:rsidRDefault="008E6802">
            <w:pPr>
              <w:autoSpaceDE w:val="0"/>
              <w:jc w:val="center"/>
            </w:pPr>
            <w:r>
              <w:t>527,7</w:t>
            </w:r>
          </w:p>
        </w:tc>
        <w:tc>
          <w:tcPr>
            <w:tcW w:w="1826" w:type="dxa"/>
            <w:shd w:val="clear" w:color="auto" w:fill="auto"/>
          </w:tcPr>
          <w:p w:rsidR="008E6802" w:rsidRDefault="008E6802">
            <w:pPr>
              <w:autoSpaceDE w:val="0"/>
              <w:jc w:val="center"/>
            </w:pPr>
            <w:r>
              <w:t>394,41</w:t>
            </w:r>
          </w:p>
        </w:tc>
        <w:tc>
          <w:tcPr>
            <w:tcW w:w="1878" w:type="dxa"/>
            <w:shd w:val="clear" w:color="auto" w:fill="auto"/>
          </w:tcPr>
          <w:p w:rsidR="008E6802" w:rsidRDefault="008E6802">
            <w:pPr>
              <w:autoSpaceDE w:val="0"/>
              <w:jc w:val="center"/>
            </w:pPr>
            <w:r>
              <w:t>569,93</w:t>
            </w:r>
          </w:p>
        </w:tc>
      </w:tr>
    </w:tbl>
    <w:p w:rsidR="008E6802" w:rsidRDefault="008E6802">
      <w:pPr>
        <w:autoSpaceDE w:val="0"/>
        <w:ind w:firstLine="720"/>
        <w:jc w:val="both"/>
        <w:sectPr w:rsidR="008E6802">
          <w:pgSz w:w="16838" w:h="11906" w:orient="landscape"/>
          <w:pgMar w:top="1440" w:right="850" w:bottom="1440" w:left="850" w:header="720" w:footer="720" w:gutter="0"/>
          <w:cols w:space="720"/>
          <w:docGrid w:linePitch="360"/>
        </w:sectPr>
      </w:pPr>
    </w:p>
    <w:p w:rsidR="008E6802" w:rsidRDefault="008E6802">
      <w:pPr>
        <w:autoSpaceDE w:val="0"/>
        <w:ind w:firstLine="720"/>
        <w:jc w:val="right"/>
      </w:pPr>
      <w:r>
        <w:t>Приложение № 6</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Федеральной целевой программы развития образования на 2016 - 2020 годы</w:t>
      </w:r>
    </w:p>
    <w:p w:rsidR="008E6802" w:rsidRDefault="008E6802">
      <w:pPr>
        <w:autoSpaceDE w:val="0"/>
        <w:ind w:firstLine="720"/>
        <w:jc w:val="both"/>
      </w:pPr>
    </w:p>
    <w:p w:rsidR="008E6802" w:rsidRDefault="008E6802">
      <w:pPr>
        <w:autoSpaceDE w:val="0"/>
        <w:ind w:firstLine="720"/>
        <w:jc w:val="both"/>
      </w:pPr>
      <w:r>
        <w:t>1. Настоящие Правила определяют порядок предоставления и распределения субсидий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2016 - 2020 годы (далее соответственно - Программа, субсидии).</w:t>
      </w:r>
    </w:p>
    <w:p w:rsidR="008E6802" w:rsidRDefault="008E6802">
      <w:pPr>
        <w:autoSpaceDE w:val="0"/>
        <w:ind w:firstLine="720"/>
        <w:jc w:val="both"/>
      </w:pPr>
      <w:r>
        <w:t>2. Субсидии предоставляются в целях софинансирования мероприятий государственных программ субъектов Российской Федерации (далее - региональные программы) по следующим мероприятиям Программы:</w:t>
      </w:r>
    </w:p>
    <w:p w:rsidR="008E6802" w:rsidRDefault="008E6802">
      <w:pPr>
        <w:autoSpaceDE w:val="0"/>
        <w:ind w:firstLine="720"/>
        <w:jc w:val="both"/>
      </w:pPr>
      <w:r>
        <w:t>а)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p>
    <w:p w:rsidR="008E6802" w:rsidRDefault="008E6802">
      <w:pPr>
        <w:autoSpaceDE w:val="0"/>
        <w:ind w:firstLine="720"/>
        <w:jc w:val="both"/>
      </w:pPr>
      <w:r>
        <w:t>б)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8E6802" w:rsidRDefault="008E6802">
      <w:pPr>
        <w:autoSpaceDE w:val="0"/>
        <w:ind w:firstLine="720"/>
        <w:jc w:val="both"/>
      </w:pPr>
      <w:r>
        <w:t>в)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rsidR="008E6802" w:rsidRDefault="008E6802">
      <w:pPr>
        <w:autoSpaceDE w:val="0"/>
        <w:ind w:firstLine="720"/>
        <w:jc w:val="both"/>
      </w:pPr>
      <w:r>
        <w:t>г)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8E6802" w:rsidRDefault="008E6802">
      <w:pPr>
        <w:autoSpaceDE w:val="0"/>
        <w:ind w:firstLine="720"/>
        <w:jc w:val="both"/>
      </w:pPr>
      <w:r>
        <w:t>д)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8E6802" w:rsidRDefault="008E6802">
      <w:pPr>
        <w:autoSpaceDE w:val="0"/>
        <w:ind w:firstLine="720"/>
        <w:jc w:val="both"/>
      </w:pPr>
      <w:r>
        <w:t>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8E6802" w:rsidRDefault="008E6802">
      <w:pPr>
        <w:autoSpaceDE w:val="0"/>
        <w:ind w:firstLine="720"/>
        <w:jc w:val="both"/>
      </w:pPr>
      <w:r>
        <w:t>ж)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8E6802" w:rsidRDefault="008E6802">
      <w:pPr>
        <w:autoSpaceDE w:val="0"/>
        <w:ind w:firstLine="720"/>
        <w:jc w:val="both"/>
      </w:pPr>
      <w:r>
        <w:t>з) обновление содержания и технологий дополнительного образования и воспитания детей;</w:t>
      </w:r>
    </w:p>
    <w:p w:rsidR="008E6802" w:rsidRDefault="008E6802">
      <w:pPr>
        <w:autoSpaceDE w:val="0"/>
        <w:ind w:firstLine="720"/>
        <w:jc w:val="both"/>
      </w:pPr>
      <w:r>
        <w:t>и) формирование современных управленческих и организационно-экономических механизмов в системе дополнительного образования детей;</w:t>
      </w:r>
    </w:p>
    <w:p w:rsidR="008E6802" w:rsidRDefault="008E6802">
      <w:pPr>
        <w:autoSpaceDE w:val="0"/>
        <w:ind w:firstLine="720"/>
        <w:jc w:val="both"/>
      </w:pPr>
      <w:r>
        <w:t>к)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rsidR="008E6802" w:rsidRDefault="008E6802">
      <w:pPr>
        <w:autoSpaceDE w:val="0"/>
        <w:ind w:firstLine="720"/>
        <w:jc w:val="both"/>
      </w:pPr>
      <w:r>
        <w:t>3. Субсидии предоставляются на цели, указанные в пункте 2 настоящих Правил,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образования и науки Российской Федерации и Федеральной службе по надзору в сфере образования и науки.</w:t>
      </w:r>
    </w:p>
    <w:p w:rsidR="008E6802" w:rsidRDefault="008E6802">
      <w:pPr>
        <w:autoSpaceDE w:val="0"/>
        <w:ind w:firstLine="720"/>
        <w:jc w:val="both"/>
      </w:pPr>
      <w:r>
        <w:t>4. Субсидии предоставляются по результатам конкурсного отбора на софинансирование мероприятий государственных программ субъектов Российской Федерации, предусматривающих осуществление мероприятий, указанных в пункте 2 настоящих Правил (далее - мероприятия региональных программ), в соответствии с порядком отбора, установленным Министерством образования и науки Российской Федерации.</w:t>
      </w:r>
    </w:p>
    <w:p w:rsidR="008E6802" w:rsidRDefault="008E6802">
      <w:pPr>
        <w:autoSpaceDE w:val="0"/>
        <w:ind w:firstLine="720"/>
        <w:jc w:val="both"/>
      </w:pPr>
      <w:r>
        <w:t>5. Критериями отбора субъектов Российской Федерации для предоставления субсидий являются:</w:t>
      </w:r>
    </w:p>
    <w:p w:rsidR="008E6802" w:rsidRDefault="008E6802">
      <w:pPr>
        <w:autoSpaceDE w:val="0"/>
        <w:ind w:firstLine="720"/>
        <w:jc w:val="both"/>
      </w:pPr>
      <w:r>
        <w:t>а) потребность в обеспечении необходимого уровня развития системы образования субъекта Российской Федерации (по соответствующему мероприятию модернизации образования), обеспечивающего достижение целей предоставления субсидии, с учетом комплексных показателей (опыт выполнения в субъекте Российской Федерации масштабных (общероссийских, межрегиональных) программ и проектов в сфере образования, кадровый потенциал субъекта Российской Федерации различного уровня по видам образования);</w:t>
      </w:r>
    </w:p>
    <w:p w:rsidR="008E6802" w:rsidRDefault="008E6802">
      <w:pPr>
        <w:autoSpaceDE w:val="0"/>
        <w:ind w:firstLine="720"/>
        <w:jc w:val="both"/>
      </w:pPr>
      <w: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8E6802" w:rsidRDefault="008E6802">
      <w:pPr>
        <w:autoSpaceDE w:val="0"/>
        <w:ind w:firstLine="720"/>
        <w:jc w:val="both"/>
      </w:pPr>
      <w:r>
        <w:t>в) наличие и объемы внебюджетных средств, привлекаемых субъектом Российской Федерации на софинансирование региональных программ.</w:t>
      </w:r>
    </w:p>
    <w:p w:rsidR="008E6802" w:rsidRDefault="008E6802">
      <w:pPr>
        <w:autoSpaceDE w:val="0"/>
        <w:ind w:firstLine="720"/>
        <w:jc w:val="both"/>
      </w:pPr>
      <w:r>
        <w:t>6. Субсидии предоставляются на следующих условиях:</w:t>
      </w:r>
    </w:p>
    <w:p w:rsidR="008E6802" w:rsidRDefault="008E6802">
      <w:pPr>
        <w:autoSpaceDE w:val="0"/>
        <w:ind w:firstLine="72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w:t>
      </w:r>
    </w:p>
    <w:p w:rsidR="008E6802" w:rsidRDefault="008E6802">
      <w:pPr>
        <w:autoSpaceDE w:val="0"/>
        <w:ind w:firstLine="720"/>
        <w:jc w:val="both"/>
      </w:pPr>
      <w:r>
        <w:t>б) наличие перечня мероприятий, соответствующих мероприятиям региональных программ, утвержденных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предоставляется субсидия.</w:t>
      </w:r>
    </w:p>
    <w:p w:rsidR="008E6802" w:rsidRDefault="008E6802">
      <w:pPr>
        <w:autoSpaceDE w:val="0"/>
        <w:ind w:firstLine="720"/>
        <w:jc w:val="both"/>
      </w:pPr>
      <w:r>
        <w:t>7. Субсидия предоставляется на основании соглашения о предоставлении субсидии, заключаемого Министерством образования и науки Российской Федерации или Федеральной службой по надзору в сфере образования и науки (в части подпункта "к" пункта 2 настоящих Правил) с высшим исполнительным органом государственной власти субъекта Российской Федерации (далее - соглашение), по форме, утвержденной Министерством образования и науки Российской Федерации.</w:t>
      </w:r>
    </w:p>
    <w:p w:rsidR="008E6802" w:rsidRDefault="008E6802">
      <w:pPr>
        <w:autoSpaceDE w:val="0"/>
        <w:ind w:firstLine="720"/>
        <w:jc w:val="both"/>
      </w:pPr>
      <w:r>
        <w:t>8. Соглашение предусматривает:</w:t>
      </w:r>
    </w:p>
    <w:p w:rsidR="008E6802" w:rsidRDefault="008E6802">
      <w:pPr>
        <w:autoSpaceDE w:val="0"/>
        <w:ind w:firstLine="720"/>
        <w:jc w:val="both"/>
      </w:pPr>
      <w: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8E6802" w:rsidRDefault="008E6802">
      <w:pPr>
        <w:autoSpaceDE w:val="0"/>
        <w:ind w:firstLine="720"/>
        <w:jc w:val="both"/>
      </w:pPr>
      <w:r>
        <w:t xml:space="preserve">б)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 </w:t>
      </w:r>
    </w:p>
    <w:p w:rsidR="008E6802" w:rsidRDefault="008E6802">
      <w:pPr>
        <w:autoSpaceDE w:val="0"/>
        <w:ind w:firstLine="720"/>
        <w:jc w:val="both"/>
      </w:pPr>
      <w: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8E6802" w:rsidRDefault="008E6802">
      <w:pPr>
        <w:autoSpaceDE w:val="0"/>
        <w:ind w:firstLine="720"/>
        <w:jc w:val="both"/>
      </w:pPr>
      <w:r>
        <w:t>г) обязательство субъекта Российской Федерации по достижению значений показателей результативности использования субсидии;</w:t>
      </w:r>
    </w:p>
    <w:p w:rsidR="008E6802" w:rsidRDefault="008E6802">
      <w:pPr>
        <w:autoSpaceDE w:val="0"/>
        <w:ind w:firstLine="72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8E6802" w:rsidRDefault="008E6802">
      <w:pPr>
        <w:autoSpaceDE w:val="0"/>
        <w:ind w:firstLine="720"/>
        <w:jc w:val="both"/>
      </w:pPr>
      <w:r>
        <w:t>е) последствия недостижения субъектом Российской Федерации установленных показателей результативности использования субсидии;</w:t>
      </w:r>
    </w:p>
    <w:p w:rsidR="008E6802" w:rsidRDefault="008E6802">
      <w:pPr>
        <w:autoSpaceDE w:val="0"/>
        <w:ind w:firstLine="720"/>
        <w:jc w:val="both"/>
      </w:pPr>
      <w:r>
        <w:t>ж) обязательство субъекта Российской Федерации по согласованию региональных программ, софинансируемых за счет средств федерального бюджета, и внесенных в них изменений, которые влекут изменение объемов финансирования, и (или) показателей результативности или состава мероприятий региональных программ, на которые предоставляются субсидии;</w:t>
      </w:r>
    </w:p>
    <w:p w:rsidR="008E6802" w:rsidRDefault="008E6802">
      <w:pPr>
        <w:autoSpaceDE w:val="0"/>
        <w:ind w:firstLine="720"/>
        <w:jc w:val="both"/>
      </w:pPr>
      <w:r>
        <w:t>з) порядок осуществления контроля за соблюдением субъектом Российской Федерации обязательств, предусмотренных соглашением;</w:t>
      </w:r>
    </w:p>
    <w:p w:rsidR="008E6802" w:rsidRDefault="008E6802">
      <w:pPr>
        <w:autoSpaceDE w:val="0"/>
        <w:ind w:firstLine="720"/>
        <w:jc w:val="both"/>
      </w:pPr>
      <w:r>
        <w:t>и) ответственность сторон за нарушение условий соглашения.</w:t>
      </w:r>
    </w:p>
    <w:p w:rsidR="008E6802" w:rsidRDefault="008E6802">
      <w:pPr>
        <w:autoSpaceDE w:val="0"/>
        <w:ind w:firstLine="720"/>
        <w:jc w:val="both"/>
      </w:pPr>
      <w:r>
        <w:t>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региональных программ, не допускается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субсидии.</w:t>
      </w:r>
    </w:p>
    <w:p w:rsidR="008E6802" w:rsidRDefault="008E6802">
      <w:pPr>
        <w:autoSpaceDE w:val="0"/>
        <w:ind w:firstLine="720"/>
        <w:jc w:val="both"/>
      </w:pPr>
      <w:r>
        <w:t>10. Размер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в размере не ниже установленного уровня софинансирования в соответствии с пунктом 17 настоящих Правил.</w:t>
      </w:r>
    </w:p>
    <w:p w:rsidR="008E6802" w:rsidRDefault="008E6802">
      <w:pPr>
        <w:autoSpaceDE w:val="0"/>
        <w:ind w:firstLine="720"/>
        <w:jc w:val="both"/>
      </w:pPr>
      <w:r>
        <w:t xml:space="preserve">11. Распределение общего размера субсидий, предусмотренных на софинансирование мероприятий региональной программы </w:t>
      </w:r>
      <w:r w:rsidR="00CB00CA">
        <w:rPr>
          <w:noProof/>
          <w:lang w:eastAsia="ru-RU"/>
        </w:rPr>
        <w:drawing>
          <wp:inline distT="0" distB="0" distL="0" distR="0">
            <wp:extent cx="285750" cy="247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50" cy="247650"/>
                    </a:xfrm>
                    <a:prstGeom prst="rect">
                      <a:avLst/>
                    </a:prstGeom>
                    <a:solidFill>
                      <a:srgbClr val="FFFFFF"/>
                    </a:solidFill>
                    <a:ln w="9525">
                      <a:noFill/>
                      <a:miter lim="800000"/>
                      <a:headEnd/>
                      <a:tailEnd/>
                    </a:ln>
                  </pic:spPr>
                </pic:pic>
              </a:graphicData>
            </a:graphic>
          </wp:inline>
        </w:drawing>
      </w:r>
      <w:r>
        <w:t>, осуществляется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62000" cy="628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62000" cy="6286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8E6802">
      <w:pPr>
        <w:autoSpaceDE w:val="0"/>
        <w:ind w:firstLine="720"/>
        <w:jc w:val="both"/>
      </w:pPr>
      <w:r>
        <w:t>j - мероприятие региональной программы;</w:t>
      </w:r>
    </w:p>
    <w:p w:rsidR="008E6802" w:rsidRDefault="00CB00CA">
      <w:pPr>
        <w:autoSpaceDE w:val="0"/>
        <w:ind w:firstLine="720"/>
        <w:jc w:val="both"/>
      </w:pPr>
      <w:r>
        <w:rPr>
          <w:noProof/>
          <w:lang w:eastAsia="ru-RU"/>
        </w:rPr>
        <w:drawing>
          <wp:inline distT="0" distB="0" distL="0" distR="0">
            <wp:extent cx="18097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0975" cy="276225"/>
                    </a:xfrm>
                    <a:prstGeom prst="rect">
                      <a:avLst/>
                    </a:prstGeom>
                    <a:solidFill>
                      <a:srgbClr val="FFFFFF"/>
                    </a:solidFill>
                    <a:ln w="9525">
                      <a:noFill/>
                      <a:miter lim="800000"/>
                      <a:headEnd/>
                      <a:tailEnd/>
                    </a:ln>
                  </pic:spPr>
                </pic:pic>
              </a:graphicData>
            </a:graphic>
          </wp:inline>
        </w:drawing>
      </w:r>
      <w:r w:rsidR="008E6802">
        <w:t xml:space="preserve"> - размер субсидии, предоставляемой бюджету i-го субъекта Российской Федерации по j-му мероприятию региональной программы.</w:t>
      </w:r>
    </w:p>
    <w:p w:rsidR="008E6802" w:rsidRDefault="008E6802">
      <w:pPr>
        <w:autoSpaceDE w:val="0"/>
        <w:ind w:firstLine="720"/>
        <w:jc w:val="both"/>
      </w:pPr>
      <w:r>
        <w:t xml:space="preserve">12. Размер субсидии бюджету субъекта Российской Федерации, предусмотренной на осуществление мероприятий, указанных в пункте 2 настоящих Правил </w:t>
      </w:r>
      <w:r w:rsidR="00CB00CA">
        <w:rPr>
          <w:noProof/>
          <w:lang w:eastAsia="ru-RU"/>
        </w:rPr>
        <w:drawing>
          <wp:inline distT="0" distB="0" distL="0" distR="0">
            <wp:extent cx="333375" cy="295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3375" cy="295275"/>
                    </a:xfrm>
                    <a:prstGeom prst="rect">
                      <a:avLst/>
                    </a:prstGeom>
                    <a:solidFill>
                      <a:srgbClr val="FFFFFF"/>
                    </a:solidFill>
                    <a:ln w="9525">
                      <a:noFill/>
                      <a:miter lim="800000"/>
                      <a:headEnd/>
                      <a:tailEnd/>
                    </a:ln>
                  </pic:spPr>
                </pic:pic>
              </a:graphicData>
            </a:graphic>
          </wp:inline>
        </w:drawing>
      </w:r>
      <w:r>
        <w:t>,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885950" cy="1000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885950" cy="1000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61925" cy="276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61925" cy="276225"/>
                    </a:xfrm>
                    <a:prstGeom prst="rect">
                      <a:avLst/>
                    </a:prstGeom>
                    <a:solidFill>
                      <a:srgbClr val="FFFFFF"/>
                    </a:solidFill>
                    <a:ln w="9525">
                      <a:noFill/>
                      <a:miter lim="800000"/>
                      <a:headEnd/>
                      <a:tailEnd/>
                    </a:ln>
                  </pic:spPr>
                </pic:pic>
              </a:graphicData>
            </a:graphic>
          </wp:inline>
        </w:drawing>
      </w:r>
      <w:r w:rsidR="008E6802">
        <w:t xml:space="preserve"> - коэффициент ресурсозатратности реализации обязательств i-го субъекта Российской Федерации, определяемый в зависимости от взятых обязательств и применяемых методов и механизмов их достижения; </w:t>
      </w:r>
    </w:p>
    <w:p w:rsidR="008E6802" w:rsidRDefault="00CB00CA">
      <w:pPr>
        <w:autoSpaceDE w:val="0"/>
        <w:ind w:firstLine="720"/>
        <w:jc w:val="both"/>
      </w:pPr>
      <w:r>
        <w:rPr>
          <w:noProof/>
          <w:lang w:eastAsia="ru-RU"/>
        </w:rPr>
        <w:drawing>
          <wp:inline distT="0" distB="0" distL="0" distR="0">
            <wp:extent cx="3429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42900" cy="228600"/>
                    </a:xfrm>
                    <a:prstGeom prst="rect">
                      <a:avLst/>
                    </a:prstGeom>
                    <a:solidFill>
                      <a:srgbClr val="FFFFFF"/>
                    </a:solidFill>
                    <a:ln w="9525">
                      <a:noFill/>
                      <a:miter lim="800000"/>
                      <a:headEnd/>
                      <a:tailEnd/>
                    </a:ln>
                  </pic:spPr>
                </pic:pic>
              </a:graphicData>
            </a:graphic>
          </wp:inline>
        </w:drawing>
      </w:r>
      <w:r w:rsidR="008E6802">
        <w:t xml:space="preserve"> - уровень расчетной бюджетной обеспеченности i-го субъекта Российской Федерации на текущий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8E6802" w:rsidRDefault="008E6802">
      <w:pPr>
        <w:autoSpaceDE w:val="0"/>
        <w:ind w:firstLine="720"/>
        <w:jc w:val="both"/>
      </w:pPr>
      <w:r>
        <w:t>m - количество субъектов - получателей субсидии;</w:t>
      </w:r>
    </w:p>
    <w:p w:rsidR="008E6802" w:rsidRDefault="00CB00CA">
      <w:pPr>
        <w:autoSpaceDE w:val="0"/>
        <w:ind w:firstLine="720"/>
        <w:jc w:val="both"/>
      </w:pPr>
      <w:r>
        <w:rPr>
          <w:noProof/>
          <w:lang w:eastAsia="ru-RU"/>
        </w:rPr>
        <w:drawing>
          <wp:inline distT="0" distB="0" distL="0" distR="0">
            <wp:extent cx="1524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 xml:space="preserve"> - общий размер субсидии, предусмотренной в федеральном бюджете на софинансирование мероприятий региональных программ.</w:t>
      </w:r>
    </w:p>
    <w:p w:rsidR="008E6802" w:rsidRDefault="008E6802">
      <w:pPr>
        <w:autoSpaceDE w:val="0"/>
        <w:ind w:firstLine="720"/>
        <w:jc w:val="both"/>
      </w:pPr>
      <w:r>
        <w:t xml:space="preserve">13. Определение коэффициента </w:t>
      </w:r>
      <w:r w:rsidR="00CB00CA">
        <w:rPr>
          <w:noProof/>
          <w:lang w:eastAsia="ru-RU"/>
        </w:rPr>
        <w:drawing>
          <wp:inline distT="0" distB="0" distL="0" distR="0">
            <wp:extent cx="161925" cy="2762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61925" cy="276225"/>
                    </a:xfrm>
                    <a:prstGeom prst="rect">
                      <a:avLst/>
                    </a:prstGeom>
                    <a:solidFill>
                      <a:srgbClr val="FFFFFF"/>
                    </a:solidFill>
                    <a:ln w="9525">
                      <a:noFill/>
                      <a:miter lim="800000"/>
                      <a:headEnd/>
                      <a:tailEnd/>
                    </a:ln>
                  </pic:spPr>
                </pic:pic>
              </a:graphicData>
            </a:graphic>
          </wp:inline>
        </w:drawing>
      </w:r>
      <w:r>
        <w:t xml:space="preserve"> осуществляется:</w:t>
      </w:r>
    </w:p>
    <w:p w:rsidR="008E6802" w:rsidRDefault="008E6802">
      <w:pPr>
        <w:autoSpaceDE w:val="0"/>
        <w:ind w:firstLine="720"/>
        <w:jc w:val="both"/>
      </w:pPr>
      <w:r>
        <w:t>а) в отношении мероприятий, указанных в подпунктах "г" - "ж" пункта 2 настоящих Правил,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1620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162050" cy="5429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7145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171450" cy="228600"/>
                    </a:xfrm>
                    <a:prstGeom prst="rect">
                      <a:avLst/>
                    </a:prstGeom>
                    <a:solidFill>
                      <a:srgbClr val="FFFFFF"/>
                    </a:solidFill>
                    <a:ln w="9525">
                      <a:noFill/>
                      <a:miter lim="800000"/>
                      <a:headEnd/>
                      <a:tailEnd/>
                    </a:ln>
                  </pic:spPr>
                </pic:pic>
              </a:graphicData>
            </a:graphic>
          </wp:inline>
        </w:drawing>
      </w:r>
      <w:r w:rsidR="008E6802">
        <w:t xml:space="preserve"> - количество обучающихся в общеобразовательных организациях (для подпункта "г" пункта 2 - в дошкольных общеобразовательных организациях), расположенных в городской местности,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 xml:space="preserve"> - количество обучающихся в общеобразовательных организациях (для подпункта "г" пункта 2 - в дошкольных общеобразовательных организациях), расположенных в сельской местности,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24765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 среднее число обучающихся в общеобразовательных организациях (для подпункта "г" пункта 2 - в дошкольных общеобразовательных организациях), расположенных в городской местности, в субъектах Российской Федерации - победителях конкурса;</w:t>
      </w:r>
    </w:p>
    <w:p w:rsidR="008E6802" w:rsidRDefault="00CB00CA">
      <w:pPr>
        <w:autoSpaceDE w:val="0"/>
        <w:ind w:firstLine="720"/>
        <w:jc w:val="both"/>
      </w:pPr>
      <w:r>
        <w:rPr>
          <w:noProof/>
          <w:lang w:eastAsia="ru-RU"/>
        </w:rPr>
        <w:drawing>
          <wp:inline distT="0" distB="0" distL="0" distR="0">
            <wp:extent cx="228600" cy="228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228600" cy="228600"/>
                    </a:xfrm>
                    <a:prstGeom prst="rect">
                      <a:avLst/>
                    </a:prstGeom>
                    <a:solidFill>
                      <a:srgbClr val="FFFFFF"/>
                    </a:solidFill>
                    <a:ln w="9525">
                      <a:noFill/>
                      <a:miter lim="800000"/>
                      <a:headEnd/>
                      <a:tailEnd/>
                    </a:ln>
                  </pic:spPr>
                </pic:pic>
              </a:graphicData>
            </a:graphic>
          </wp:inline>
        </w:drawing>
      </w:r>
      <w:r w:rsidR="008E6802">
        <w:t xml:space="preserve"> - среднее число обучающихся в общеобразовательных организациях (для подпункта "г" пункта 2 - в дошкольных общеобразовательных организациях), расположенных в сельской местности, в субъектах Российской Федерации - победителях конкурса.</w:t>
      </w:r>
    </w:p>
    <w:p w:rsidR="008E6802" w:rsidRDefault="008E6802">
      <w:pPr>
        <w:autoSpaceDE w:val="0"/>
        <w:ind w:firstLine="720"/>
        <w:jc w:val="both"/>
      </w:pPr>
      <w:r>
        <w:t xml:space="preserve">При этом </w:t>
      </w:r>
      <w:r w:rsidR="00CB00CA">
        <w:rPr>
          <w:noProof/>
          <w:lang w:eastAsia="ru-RU"/>
        </w:rPr>
        <w:drawing>
          <wp:inline distT="0" distB="0" distL="0" distR="0">
            <wp:extent cx="24765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914400" cy="8096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9144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8E6802">
      <w:pPr>
        <w:autoSpaceDE w:val="0"/>
        <w:ind w:firstLine="720"/>
        <w:jc w:val="both"/>
      </w:pPr>
      <w:r>
        <w:t>К - количество субъектов Российской Федерации - победителей конкурса;</w:t>
      </w:r>
    </w:p>
    <w:p w:rsidR="008E6802" w:rsidRDefault="00CB00CA">
      <w:pPr>
        <w:autoSpaceDE w:val="0"/>
        <w:ind w:firstLine="720"/>
        <w:jc w:val="both"/>
      </w:pPr>
      <w:r>
        <w:rPr>
          <w:noProof/>
          <w:lang w:eastAsia="ru-RU"/>
        </w:rPr>
        <w:drawing>
          <wp:inline distT="0" distB="0" distL="0" distR="0">
            <wp:extent cx="247650" cy="495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47650" cy="495300"/>
                    </a:xfrm>
                    <a:prstGeom prst="rect">
                      <a:avLst/>
                    </a:prstGeom>
                    <a:solidFill>
                      <a:srgbClr val="FFFFFF"/>
                    </a:solidFill>
                    <a:ln w="9525">
                      <a:noFill/>
                      <a:miter lim="800000"/>
                      <a:headEnd/>
                      <a:tailEnd/>
                    </a:ln>
                  </pic:spPr>
                </pic:pic>
              </a:graphicData>
            </a:graphic>
          </wp:inline>
        </w:drawing>
      </w:r>
      <w:r w:rsidR="008E6802">
        <w:t xml:space="preserve"> - сумма всех обучающихся в общеобразовательных организациях (для подпункта "г" пункта 2 - в дошкольных общеобразовательных организациях), расположенных в городской местности, в субъектах Российской Федерации - победителях конкурса.</w:t>
      </w:r>
    </w:p>
    <w:p w:rsidR="008E6802" w:rsidRDefault="008E6802">
      <w:pPr>
        <w:autoSpaceDE w:val="0"/>
        <w:ind w:firstLine="720"/>
        <w:jc w:val="both"/>
      </w:pPr>
      <w:r>
        <w:t xml:space="preserve">При этом </w:t>
      </w:r>
      <w:r w:rsidR="00CB00CA">
        <w:rPr>
          <w:noProof/>
          <w:lang w:eastAsia="ru-RU"/>
        </w:rPr>
        <w:drawing>
          <wp:inline distT="0" distB="0" distL="0" distR="0">
            <wp:extent cx="2286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28600" cy="228600"/>
                    </a:xfrm>
                    <a:prstGeom prst="rect">
                      <a:avLst/>
                    </a:prstGeom>
                    <a:solidFill>
                      <a:srgbClr val="FFFFFF"/>
                    </a:solidFill>
                    <a:ln w="9525">
                      <a:noFill/>
                      <a:miter lim="800000"/>
                      <a:headEnd/>
                      <a:tailEnd/>
                    </a:ln>
                  </pic:spPr>
                </pic:pic>
              </a:graphicData>
            </a:graphic>
          </wp:inline>
        </w:drawing>
      </w:r>
      <w:r>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876300" cy="809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8763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б) в отношении мероприятий, указанных в подпунктах "б", "в" пункта 2 настоящих Правил, - по формуле (при этом </w:t>
      </w:r>
      <w:r w:rsidR="00CB00CA">
        <w:rPr>
          <w:noProof/>
          <w:lang w:eastAsia="ru-RU"/>
        </w:rPr>
        <w:drawing>
          <wp:inline distT="0" distB="0" distL="0" distR="0">
            <wp:extent cx="161925" cy="2762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61925" cy="276225"/>
                    </a:xfrm>
                    <a:prstGeom prst="rect">
                      <a:avLst/>
                    </a:prstGeom>
                    <a:solidFill>
                      <a:srgbClr val="FFFFFF"/>
                    </a:solidFill>
                    <a:ln w="9525">
                      <a:noFill/>
                      <a:miter lim="800000"/>
                      <a:headEnd/>
                      <a:tailEnd/>
                    </a:ln>
                  </pic:spPr>
                </pic:pic>
              </a:graphicData>
            </a:graphic>
          </wp:inline>
        </w:drawing>
      </w:r>
      <w:r>
        <w:t xml:space="preserve"> может принимать значения не более 1,7 (рассчитано на основании экспертных оценок):</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019300" cy="533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2019300" cy="5334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а в отношении мероприятия, указанного в подпункте "а" пункта 2 настоящих Правил,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904875" cy="533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904875" cy="5334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24765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 коэффициент обучающихся в образовательных организациях высшего образования i-го региона;</w:t>
      </w:r>
    </w:p>
    <w:p w:rsidR="008E6802" w:rsidRDefault="00CB00CA">
      <w:pPr>
        <w:autoSpaceDE w:val="0"/>
        <w:ind w:firstLine="720"/>
        <w:jc w:val="both"/>
      </w:pPr>
      <w:r>
        <w:rPr>
          <w:noProof/>
          <w:lang w:eastAsia="ru-RU"/>
        </w:rPr>
        <w:drawing>
          <wp:inline distT="0" distB="0" distL="0" distR="0">
            <wp:extent cx="32385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23850" cy="228600"/>
                    </a:xfrm>
                    <a:prstGeom prst="rect">
                      <a:avLst/>
                    </a:prstGeom>
                    <a:solidFill>
                      <a:srgbClr val="FFFFFF"/>
                    </a:solidFill>
                    <a:ln w="9525">
                      <a:noFill/>
                      <a:miter lim="800000"/>
                      <a:headEnd/>
                      <a:tailEnd/>
                    </a:ln>
                  </pic:spPr>
                </pic:pic>
              </a:graphicData>
            </a:graphic>
          </wp:inline>
        </w:drawing>
      </w:r>
      <w:r w:rsidR="008E6802">
        <w:t xml:space="preserve"> - коэффициент обучающихся в образовательных организациях среднего профессионального образования i-го региона.</w:t>
      </w:r>
    </w:p>
    <w:p w:rsidR="008E6802" w:rsidRDefault="008E6802">
      <w:pPr>
        <w:autoSpaceDE w:val="0"/>
        <w:ind w:firstLine="720"/>
        <w:jc w:val="both"/>
      </w:pPr>
      <w:r>
        <w:t xml:space="preserve">При этом </w:t>
      </w:r>
      <w:r w:rsidR="00CB00CA">
        <w:rPr>
          <w:noProof/>
          <w:lang w:eastAsia="ru-RU"/>
        </w:rPr>
        <w:drawing>
          <wp:inline distT="0" distB="0" distL="0" distR="0">
            <wp:extent cx="62865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628650" cy="228600"/>
                    </a:xfrm>
                    <a:prstGeom prst="rect">
                      <a:avLst/>
                    </a:prstGeom>
                    <a:solidFill>
                      <a:srgbClr val="FFFFFF"/>
                    </a:solidFill>
                    <a:ln w="9525">
                      <a:noFill/>
                      <a:miter lim="800000"/>
                      <a:headEnd/>
                      <a:tailEnd/>
                    </a:ln>
                  </pic:spPr>
                </pic:pic>
              </a:graphicData>
            </a:graphic>
          </wp:inline>
        </w:drawing>
      </w:r>
      <w:r>
        <w:t xml:space="preserve"> - количество учащихся в i-м субъекте Российской Федерации, обучающихся в образовательных организациях высшего образования и среднего профессионального образования соответственно;</w:t>
      </w:r>
    </w:p>
    <w:p w:rsidR="008E6802" w:rsidRDefault="00CB00CA">
      <w:pPr>
        <w:autoSpaceDE w:val="0"/>
        <w:ind w:firstLine="720"/>
        <w:jc w:val="both"/>
      </w:pPr>
      <w:r>
        <w:rPr>
          <w:noProof/>
          <w:lang w:eastAsia="ru-RU"/>
        </w:rPr>
        <w:drawing>
          <wp:inline distT="0" distB="0" distL="0" distR="0">
            <wp:extent cx="219075" cy="2571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219075" cy="257175"/>
                    </a:xfrm>
                    <a:prstGeom prst="rect">
                      <a:avLst/>
                    </a:prstGeom>
                    <a:solidFill>
                      <a:srgbClr val="FFFFFF"/>
                    </a:solidFill>
                    <a:ln w="9525">
                      <a:noFill/>
                      <a:miter lim="800000"/>
                      <a:headEnd/>
                      <a:tailEnd/>
                    </a:ln>
                  </pic:spPr>
                </pic:pic>
              </a:graphicData>
            </a:graphic>
          </wp:inline>
        </w:drawing>
      </w:r>
      <w:r w:rsidR="008E6802">
        <w:t xml:space="preserve"> - количество образовательных организаций высшего образования в субъекте Российской Федерации;</w:t>
      </w:r>
    </w:p>
    <w:p w:rsidR="008E6802" w:rsidRDefault="00CB00CA">
      <w:pPr>
        <w:autoSpaceDE w:val="0"/>
        <w:ind w:firstLine="720"/>
        <w:jc w:val="both"/>
      </w:pPr>
      <w:r>
        <w:rPr>
          <w:noProof/>
          <w:lang w:eastAsia="ru-RU"/>
        </w:rPr>
        <w:drawing>
          <wp:inline distT="0" distB="0" distL="0" distR="0">
            <wp:extent cx="295275" cy="2571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95275" cy="257175"/>
                    </a:xfrm>
                    <a:prstGeom prst="rect">
                      <a:avLst/>
                    </a:prstGeom>
                    <a:solidFill>
                      <a:srgbClr val="FFFFFF"/>
                    </a:solidFill>
                    <a:ln w="9525">
                      <a:noFill/>
                      <a:miter lim="800000"/>
                      <a:headEnd/>
                      <a:tailEnd/>
                    </a:ln>
                  </pic:spPr>
                </pic:pic>
              </a:graphicData>
            </a:graphic>
          </wp:inline>
        </w:drawing>
      </w:r>
      <w:r w:rsidR="008E6802">
        <w:t xml:space="preserve"> - среднее количество образовательных организаций высшего образования в субъектах Российской Федерации - победителях конкурса; </w:t>
      </w:r>
    </w:p>
    <w:p w:rsidR="008E6802" w:rsidRDefault="00CB00CA">
      <w:pPr>
        <w:autoSpaceDE w:val="0"/>
        <w:ind w:firstLine="720"/>
        <w:jc w:val="both"/>
      </w:pPr>
      <w:r>
        <w:rPr>
          <w:noProof/>
          <w:lang w:eastAsia="ru-RU"/>
        </w:rPr>
        <w:drawing>
          <wp:inline distT="0" distB="0" distL="0" distR="0">
            <wp:extent cx="276225" cy="2571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76225" cy="257175"/>
                    </a:xfrm>
                    <a:prstGeom prst="rect">
                      <a:avLst/>
                    </a:prstGeom>
                    <a:solidFill>
                      <a:srgbClr val="FFFFFF"/>
                    </a:solidFill>
                    <a:ln w="9525">
                      <a:noFill/>
                      <a:miter lim="800000"/>
                      <a:headEnd/>
                      <a:tailEnd/>
                    </a:ln>
                  </pic:spPr>
                </pic:pic>
              </a:graphicData>
            </a:graphic>
          </wp:inline>
        </w:drawing>
      </w:r>
      <w:r w:rsidR="008E6802">
        <w:t xml:space="preserve"> - количество образовательных организаций среднего профессионального образования в субъекте Российской Федерации;</w:t>
      </w:r>
    </w:p>
    <w:p w:rsidR="008E6802" w:rsidRDefault="00CB00CA">
      <w:pPr>
        <w:autoSpaceDE w:val="0"/>
        <w:ind w:firstLine="720"/>
        <w:jc w:val="both"/>
      </w:pPr>
      <w:r>
        <w:rPr>
          <w:noProof/>
          <w:lang w:eastAsia="ru-RU"/>
        </w:rPr>
        <w:drawing>
          <wp:inline distT="0" distB="0" distL="0" distR="0">
            <wp:extent cx="352425" cy="2571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008E6802">
        <w:t xml:space="preserve"> - среднее количество образовательных организаций среднего профессионального образования в субъектах Российской Федерации - победителях конкурса. </w:t>
      </w:r>
    </w:p>
    <w:p w:rsidR="008E6802" w:rsidRDefault="008E6802">
      <w:pPr>
        <w:autoSpaceDE w:val="0"/>
        <w:ind w:firstLine="720"/>
        <w:jc w:val="both"/>
      </w:pPr>
      <w:r>
        <w:t>При этом:</w:t>
      </w:r>
    </w:p>
    <w:p w:rsidR="008E6802" w:rsidRDefault="00CB00CA">
      <w:pPr>
        <w:autoSpaceDE w:val="0"/>
        <w:ind w:firstLine="720"/>
        <w:jc w:val="both"/>
      </w:pPr>
      <w:r>
        <w:rPr>
          <w:noProof/>
          <w:lang w:eastAsia="ru-RU"/>
        </w:rPr>
        <w:drawing>
          <wp:inline distT="0" distB="0" distL="0" distR="0">
            <wp:extent cx="266700"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266700" cy="228600"/>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114425" cy="5048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1114425" cy="5048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3048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008E6802">
        <w:t xml:space="preserve"> определятся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171575" cy="50482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1171575" cy="5048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295275" cy="2571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295275" cy="257175"/>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057275" cy="8763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srcRect/>
                    <a:stretch>
                      <a:fillRect/>
                    </a:stretch>
                  </pic:blipFill>
                  <pic:spPr bwMode="auto">
                    <a:xfrm>
                      <a:off x="0" y="0"/>
                      <a:ext cx="1057275" cy="8763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352425" cy="2571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171575" cy="8763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1171575" cy="8763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в) в отношении мероприятий, указанных в подпунктах "з" и "и" пункта 2 настоящих Правил,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162050" cy="5429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1162050" cy="5429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7145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cstate="print"/>
                    <a:srcRect/>
                    <a:stretch>
                      <a:fillRect/>
                    </a:stretch>
                  </pic:blipFill>
                  <pic:spPr bwMode="auto">
                    <a:xfrm>
                      <a:off x="0" y="0"/>
                      <a:ext cx="171450" cy="228600"/>
                    </a:xfrm>
                    <a:prstGeom prst="rect">
                      <a:avLst/>
                    </a:prstGeom>
                    <a:solidFill>
                      <a:srgbClr val="FFFFFF"/>
                    </a:solidFill>
                    <a:ln w="9525">
                      <a:noFill/>
                      <a:miter lim="800000"/>
                      <a:headEnd/>
                      <a:tailEnd/>
                    </a:ln>
                  </pic:spPr>
                </pic:pic>
              </a:graphicData>
            </a:graphic>
          </wp:inline>
        </w:drawing>
      </w:r>
      <w:r w:rsidR="008E6802">
        <w:t xml:space="preserve"> - количество обучающихся в образовательных организациях дополнительного образования детей, расположенных в городской местности,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1524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 xml:space="preserve"> - количество обучающихся в образовательных организациях дополнительного образования детей, расположенных в сельской местности,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24765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 среднее число обучающихся в образовательных организациях дополнительного образования детей, расположенных в городской местности, в субъектах Российской Федерации - победителях конкурса.</w:t>
      </w:r>
    </w:p>
    <w:p w:rsidR="008E6802" w:rsidRDefault="008E6802">
      <w:pPr>
        <w:autoSpaceDE w:val="0"/>
        <w:ind w:firstLine="720"/>
        <w:jc w:val="both"/>
      </w:pPr>
      <w:r>
        <w:t>При этом:</w:t>
      </w:r>
    </w:p>
    <w:p w:rsidR="008E6802" w:rsidRDefault="00CB00CA">
      <w:pPr>
        <w:autoSpaceDE w:val="0"/>
        <w:ind w:firstLine="720"/>
        <w:jc w:val="both"/>
      </w:pPr>
      <w:r>
        <w:rPr>
          <w:noProof/>
          <w:lang w:eastAsia="ru-RU"/>
        </w:rPr>
        <w:drawing>
          <wp:inline distT="0" distB="0" distL="0" distR="0">
            <wp:extent cx="247650" cy="2286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914400" cy="8096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9144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srcRect/>
                    <a:stretch>
                      <a:fillRect/>
                    </a:stretch>
                  </pic:blipFill>
                  <pic:spPr bwMode="auto">
                    <a:xfrm>
                      <a:off x="0" y="0"/>
                      <a:ext cx="228600" cy="228600"/>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876300" cy="8096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a:stretch>
                      <a:fillRect/>
                    </a:stretch>
                  </pic:blipFill>
                  <pic:spPr bwMode="auto">
                    <a:xfrm>
                      <a:off x="0" y="0"/>
                      <a:ext cx="8763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 в отношении мероприятия, указанного в подпункте "к" пункта 2 настоящих Правил,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219200" cy="5810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srcRect/>
                    <a:stretch>
                      <a:fillRect/>
                    </a:stretch>
                  </pic:blipFill>
                  <pic:spPr bwMode="auto">
                    <a:xfrm>
                      <a:off x="0" y="0"/>
                      <a:ext cx="1219200" cy="5810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71450" cy="2286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srcRect/>
                    <a:stretch>
                      <a:fillRect/>
                    </a:stretch>
                  </pic:blipFill>
                  <pic:spPr bwMode="auto">
                    <a:xfrm>
                      <a:off x="0" y="0"/>
                      <a:ext cx="171450" cy="228600"/>
                    </a:xfrm>
                    <a:prstGeom prst="rect">
                      <a:avLst/>
                    </a:prstGeom>
                    <a:solidFill>
                      <a:srgbClr val="FFFFFF"/>
                    </a:solidFill>
                    <a:ln w="9525">
                      <a:noFill/>
                      <a:miter lim="800000"/>
                      <a:headEnd/>
                      <a:tailEnd/>
                    </a:ln>
                  </pic:spPr>
                </pic:pic>
              </a:graphicData>
            </a:graphic>
          </wp:inline>
        </w:drawing>
      </w:r>
      <w:r w:rsidR="008E6802">
        <w:t xml:space="preserve"> - количество выпускников, обучавшихся по образовательным программам основного общего образования (9-го класса) в общеобразовательных организациях,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2286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srcRect/>
                    <a:stretch>
                      <a:fillRect/>
                    </a:stretch>
                  </pic:blipFill>
                  <pic:spPr bwMode="auto">
                    <a:xfrm>
                      <a:off x="0" y="0"/>
                      <a:ext cx="228600" cy="247650"/>
                    </a:xfrm>
                    <a:prstGeom prst="rect">
                      <a:avLst/>
                    </a:prstGeom>
                    <a:solidFill>
                      <a:srgbClr val="FFFFFF"/>
                    </a:solidFill>
                    <a:ln w="9525">
                      <a:noFill/>
                      <a:miter lim="800000"/>
                      <a:headEnd/>
                      <a:tailEnd/>
                    </a:ln>
                  </pic:spPr>
                </pic:pic>
              </a:graphicData>
            </a:graphic>
          </wp:inline>
        </w:drawing>
      </w:r>
      <w:r w:rsidR="008E6802">
        <w:t xml:space="preserve"> - количество выпускников, обучавшихся по образовательным программам среднего общего образования (11-го класса) в образовательных организациях, в i-м субъекте Российской Федерации - победителе конкурса;</w:t>
      </w:r>
    </w:p>
    <w:p w:rsidR="008E6802" w:rsidRDefault="00CB00CA">
      <w:pPr>
        <w:autoSpaceDE w:val="0"/>
        <w:ind w:firstLine="720"/>
        <w:jc w:val="both"/>
      </w:pPr>
      <w:r>
        <w:rPr>
          <w:noProof/>
          <w:lang w:eastAsia="ru-RU"/>
        </w:rPr>
        <w:drawing>
          <wp:inline distT="0" distB="0" distL="0" distR="0">
            <wp:extent cx="247650" cy="2286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 среднее число выпускников, обучавшихся по образовательным программам основного общего образования (9-го класса) в общеобразовательных организациях, в субъектах Российской Федерации - победителях конкурса;</w:t>
      </w:r>
    </w:p>
    <w:p w:rsidR="008E6802" w:rsidRDefault="00CB00CA">
      <w:pPr>
        <w:autoSpaceDE w:val="0"/>
        <w:ind w:firstLine="720"/>
        <w:jc w:val="both"/>
      </w:pPr>
      <w:r>
        <w:rPr>
          <w:noProof/>
          <w:lang w:eastAsia="ru-RU"/>
        </w:rPr>
        <w:drawing>
          <wp:inline distT="0" distB="0" distL="0" distR="0">
            <wp:extent cx="304800"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008E6802">
        <w:t xml:space="preserve"> - среднее число выпускников, обучавшихся по бразовательным программам среднего общего образования (11-го класса) в общеобразовательных организациях, в субъектах Российской Федерации - победителях конкурса.</w:t>
      </w:r>
    </w:p>
    <w:p w:rsidR="008E6802" w:rsidRDefault="008E6802">
      <w:pPr>
        <w:autoSpaceDE w:val="0"/>
        <w:ind w:firstLine="720"/>
        <w:jc w:val="both"/>
      </w:pPr>
      <w:r>
        <w:t>При этом:</w:t>
      </w:r>
    </w:p>
    <w:p w:rsidR="008E6802" w:rsidRDefault="00CB00CA">
      <w:pPr>
        <w:autoSpaceDE w:val="0"/>
        <w:ind w:firstLine="720"/>
        <w:jc w:val="both"/>
      </w:pPr>
      <w:r>
        <w:rPr>
          <w:noProof/>
          <w:lang w:eastAsia="ru-RU"/>
        </w:rPr>
        <w:drawing>
          <wp:inline distT="0" distB="0" distL="0" distR="0">
            <wp:extent cx="247650" cy="2286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srcRect/>
                    <a:stretch>
                      <a:fillRect/>
                    </a:stretch>
                  </pic:blipFill>
                  <pic:spPr bwMode="auto">
                    <a:xfrm>
                      <a:off x="0" y="0"/>
                      <a:ext cx="247650" cy="228600"/>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914400" cy="8096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srcRect/>
                    <a:stretch>
                      <a:fillRect/>
                    </a:stretch>
                  </pic:blipFill>
                  <pic:spPr bwMode="auto">
                    <a:xfrm>
                      <a:off x="0" y="0"/>
                      <a:ext cx="9144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304800" cy="2476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srcRect/>
                    <a:stretch>
                      <a:fillRect/>
                    </a:stretch>
                  </pic:blipFill>
                  <pic:spPr bwMode="auto">
                    <a:xfrm>
                      <a:off x="0" y="0"/>
                      <a:ext cx="304800" cy="247650"/>
                    </a:xfrm>
                    <a:prstGeom prst="rect">
                      <a:avLst/>
                    </a:prstGeom>
                    <a:solidFill>
                      <a:srgbClr val="FFFFFF"/>
                    </a:solidFill>
                    <a:ln w="9525">
                      <a:noFill/>
                      <a:miter lim="800000"/>
                      <a:headEnd/>
                      <a:tailEnd/>
                    </a:ln>
                  </pic:spPr>
                </pic:pic>
              </a:graphicData>
            </a:graphic>
          </wp:inline>
        </w:drawing>
      </w:r>
      <w:r w:rsidR="008E6802">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028700" cy="8096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srcRect/>
                    <a:stretch>
                      <a:fillRect/>
                    </a:stretch>
                  </pic:blipFill>
                  <pic:spPr bwMode="auto">
                    <a:xfrm>
                      <a:off x="0" y="0"/>
                      <a:ext cx="1028700" cy="8096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14. Распределение субсидий между бюджетами субъектов Российской Федерации на очередной финансовый год утверждается актом Правительства Российской Федерации.</w:t>
      </w:r>
    </w:p>
    <w:p w:rsidR="008E6802" w:rsidRDefault="008E6802">
      <w:pPr>
        <w:autoSpaceDE w:val="0"/>
        <w:ind w:firstLine="720"/>
        <w:jc w:val="both"/>
      </w:pPr>
      <w:r>
        <w:t>15.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8E6802" w:rsidRDefault="008E6802">
      <w:pPr>
        <w:autoSpaceDE w:val="0"/>
        <w:ind w:firstLine="720"/>
        <w:jc w:val="both"/>
      </w:pPr>
      <w:r>
        <w:t xml:space="preserve">16. Размер средств федерального бюджета на софинансирование исполнения расходного обязательства субъекта Российской Федерации за счет субсидии </w:t>
      </w:r>
      <w:r w:rsidR="00CB00CA">
        <w:rPr>
          <w:noProof/>
          <w:lang w:eastAsia="ru-RU"/>
        </w:rPr>
        <w:drawing>
          <wp:inline distT="0" distB="0" distL="0" distR="0">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srcRect/>
                    <a:stretch>
                      <a:fillRect/>
                    </a:stretch>
                  </pic:blipFill>
                  <pic:spPr bwMode="auto">
                    <a:xfrm>
                      <a:off x="0" y="0"/>
                      <a:ext cx="295275" cy="247650"/>
                    </a:xfrm>
                    <a:prstGeom prst="rect">
                      <a:avLst/>
                    </a:prstGeom>
                    <a:solidFill>
                      <a:srgbClr val="FFFFFF"/>
                    </a:solidFill>
                    <a:ln w="9525">
                      <a:noFill/>
                      <a:miter lim="800000"/>
                      <a:headEnd/>
                      <a:tailEnd/>
                    </a:ln>
                  </pic:spPr>
                </pic:pic>
              </a:graphicData>
            </a:graphic>
          </wp:inline>
        </w:drawing>
      </w:r>
      <w:r>
        <w:t xml:space="preserve">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33425" cy="4572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srcRect/>
                    <a:stretch>
                      <a:fillRect/>
                    </a:stretch>
                  </pic:blipFill>
                  <pic:spPr bwMode="auto">
                    <a:xfrm>
                      <a:off x="0" y="0"/>
                      <a:ext cx="733425" cy="457200"/>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342900" cy="228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cstate="print"/>
                    <a:srcRect/>
                    <a:stretch>
                      <a:fillRect/>
                    </a:stretch>
                  </pic:blipFill>
                  <pic:spPr bwMode="auto">
                    <a:xfrm>
                      <a:off x="0" y="0"/>
                      <a:ext cx="342900" cy="228600"/>
                    </a:xfrm>
                    <a:prstGeom prst="rect">
                      <a:avLst/>
                    </a:prstGeom>
                    <a:solidFill>
                      <a:srgbClr val="FFFFFF"/>
                    </a:solidFill>
                    <a:ln w="9525">
                      <a:noFill/>
                      <a:miter lim="800000"/>
                      <a:headEnd/>
                      <a:tailEnd/>
                    </a:ln>
                  </pic:spPr>
                </pic:pic>
              </a:graphicData>
            </a:graphic>
          </wp:inline>
        </w:drawing>
      </w:r>
      <w:r w:rsidR="008E6802">
        <w:t xml:space="preserve"> - уровень расчетной бюджетной обеспеченности i-го субъекта Российской Федерации на текущий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8E6802" w:rsidRDefault="008E6802">
      <w:pPr>
        <w:autoSpaceDE w:val="0"/>
        <w:ind w:firstLine="720"/>
        <w:jc w:val="both"/>
      </w:pPr>
      <w:r>
        <w:t>0,825 - средний объем средств федерального бюджета на софинансирование исполнения расходного обязательства субъекта Российской Федерации за счет субсидии.</w:t>
      </w:r>
    </w:p>
    <w:p w:rsidR="008E6802" w:rsidRDefault="008E6802">
      <w:pPr>
        <w:autoSpaceDE w:val="0"/>
        <w:ind w:firstLine="720"/>
        <w:jc w:val="both"/>
      </w:pPr>
      <w:r>
        <w:t>17. Размер средств федерального бюджета на софинансирование расходного обязательства субъекта Российской Федерации не может быть установлен ниже 70 процентов размера расходного обязательства субъекта Российской Федерации.</w:t>
      </w:r>
    </w:p>
    <w:p w:rsidR="008E6802" w:rsidRDefault="008E6802">
      <w:pPr>
        <w:autoSpaceDE w:val="0"/>
        <w:ind w:firstLine="720"/>
        <w:jc w:val="both"/>
      </w:pPr>
      <w:r>
        <w:t>Для субъекта Российской Федерации, в бюджете которого доля дотаций из федерального бюджета в течение 2 из 3 последних отчетных финансовых лет превышала 40 процентов размера собственных доходов консолидированного бюджета субъекта Российской Федерации, уровень софинансирования расходного обязательства субъекта Российской Федерации устанавливается в размере не ниже 95 процентов.</w:t>
      </w:r>
    </w:p>
    <w:p w:rsidR="008E6802" w:rsidRDefault="008E6802">
      <w:pPr>
        <w:autoSpaceDE w:val="0"/>
        <w:ind w:firstLine="720"/>
        <w:jc w:val="both"/>
      </w:pPr>
      <w:r>
        <w:t>18.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8E6802" w:rsidRDefault="008E6802">
      <w:pPr>
        <w:autoSpaceDE w:val="0"/>
        <w:ind w:firstLine="720"/>
        <w:jc w:val="both"/>
      </w:pPr>
      <w:r>
        <w:t>19.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или Федеральную службу по надзору в сфере образования и науки (в части подпункта "к" пункта 2 настоящих Правил) по форме и в срок, которые установлены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p w:rsidR="008E6802" w:rsidRDefault="008E6802">
      <w:pPr>
        <w:autoSpaceDE w:val="0"/>
        <w:ind w:firstLine="720"/>
        <w:jc w:val="both"/>
      </w:pPr>
      <w:r>
        <w:t>В заявке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субъекта Российской Федерации для исполнения указанного расходного обязательства.</w:t>
      </w:r>
    </w:p>
    <w:p w:rsidR="008E6802" w:rsidRDefault="008E6802">
      <w:pPr>
        <w:autoSpaceDE w:val="0"/>
        <w:ind w:firstLine="720"/>
        <w:jc w:val="both"/>
      </w:pPr>
      <w:r>
        <w:t>20.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или в Федеральную службу по надзору в сфере образования и науки (в части подпункта "к" пункта 2 настоящих Правил) отчет (в письменной форме путем почтового отправления, а также по электронной почте) об исполнении условий предоставления субсидий по форме, утвержденной Министерством образования и науки Российской Федерации и Федеральной службой по надзору в сфере образования и науки (в части подпункта "к" пункта 2 настоящих Правил).</w:t>
      </w:r>
    </w:p>
    <w:p w:rsidR="008E6802" w:rsidRDefault="008E6802">
      <w:pPr>
        <w:autoSpaceDE w:val="0"/>
        <w:ind w:firstLine="720"/>
        <w:jc w:val="both"/>
      </w:pPr>
      <w:r>
        <w:t>21. Не использованный на 1 января текущего финансового года остаток субсидии, предоставленной из федерального бюджета бюджетам субъектов Российской Федерации,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законодательством Российской Федерации.</w:t>
      </w:r>
    </w:p>
    <w:p w:rsidR="008E6802" w:rsidRDefault="008E6802">
      <w:pPr>
        <w:autoSpaceDE w:val="0"/>
        <w:ind w:firstLine="720"/>
        <w:jc w:val="both"/>
      </w:pPr>
      <w:r>
        <w:t>В соответствии с решением Министерства образования и науки Российской Федерации или Федеральной службы по надзору в сфере образования и науки (в части подпункта "к" пункта 2 настоящих Правил) о наличии потребности в не использованных на 1 января текущего финансового года остатках субсидий, средства в размере, не превышающем указанные остатки, могут быть возвращены в текущем финансовом году в бюджет субъекта Российской Федерации для финансового обеспечения расходов бюджетов субъектов Российской Федерации, соответствующих целям предоставления субсидий.</w:t>
      </w:r>
    </w:p>
    <w:p w:rsidR="008E6802" w:rsidRDefault="008E6802">
      <w:pPr>
        <w:autoSpaceDE w:val="0"/>
        <w:ind w:firstLine="72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E6802" w:rsidRDefault="008E6802">
      <w:pPr>
        <w:autoSpaceDE w:val="0"/>
        <w:ind w:firstLine="720"/>
        <w:jc w:val="both"/>
      </w:pPr>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"в" пункта 8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sidR="00CB00CA">
        <w:rPr>
          <w:noProof/>
          <w:lang w:eastAsia="ru-RU"/>
        </w:rPr>
        <w:drawing>
          <wp:inline distT="0" distB="0" distL="0" distR="0">
            <wp:extent cx="647700" cy="2476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srcRect/>
                    <a:stretch>
                      <a:fillRect/>
                    </a:stretch>
                  </pic:blipFill>
                  <pic:spPr bwMode="auto">
                    <a:xfrm>
                      <a:off x="0" y="0"/>
                      <a:ext cx="647700" cy="247650"/>
                    </a:xfrm>
                    <a:prstGeom prst="rect">
                      <a:avLst/>
                    </a:prstGeom>
                    <a:solidFill>
                      <a:srgbClr val="FFFFFF"/>
                    </a:solidFill>
                    <a:ln w="9525">
                      <a:noFill/>
                      <a:miter lim="800000"/>
                      <a:headEnd/>
                      <a:tailEnd/>
                    </a:ln>
                  </pic:spPr>
                </pic:pic>
              </a:graphicData>
            </a:graphic>
          </wp:inline>
        </w:drawing>
      </w:r>
      <w:r>
        <w:t>,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7526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srcRect/>
                    <a:stretch>
                      <a:fillRect/>
                    </a:stretch>
                  </pic:blipFill>
                  <pic:spPr bwMode="auto">
                    <a:xfrm>
                      <a:off x="0" y="0"/>
                      <a:ext cx="1752600" cy="2286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552450"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srcRect/>
                    <a:stretch>
                      <a:fillRect/>
                    </a:stretch>
                  </pic:blipFill>
                  <pic:spPr bwMode="auto">
                    <a:xfrm>
                      <a:off x="0" y="0"/>
                      <a:ext cx="552450" cy="228600"/>
                    </a:xfrm>
                    <a:prstGeom prst="rect">
                      <a:avLst/>
                    </a:prstGeom>
                    <a:solidFill>
                      <a:srgbClr val="FFFFFF"/>
                    </a:solidFill>
                    <a:ln w="9525">
                      <a:noFill/>
                      <a:miter lim="800000"/>
                      <a:headEnd/>
                      <a:tailEnd/>
                    </a:ln>
                  </pic:spPr>
                </pic:pic>
              </a:graphicData>
            </a:graphic>
          </wp:inline>
        </w:drawing>
      </w:r>
      <w:r w:rsidR="008E6802">
        <w:t xml:space="preserve"> - размер субсидии, предоставленной бюджету субъекта Российской Федерации;</w:t>
      </w:r>
    </w:p>
    <w:p w:rsidR="008E6802" w:rsidRDefault="008E6802">
      <w:pPr>
        <w:autoSpaceDE w:val="0"/>
        <w:ind w:firstLine="720"/>
        <w:jc w:val="both"/>
      </w:pPr>
      <w:r>
        <w:t>k - коэффициент возврата субсидии;</w:t>
      </w:r>
    </w:p>
    <w:p w:rsidR="008E6802" w:rsidRDefault="008E6802">
      <w:pPr>
        <w:autoSpaceDE w:val="0"/>
        <w:ind w:firstLine="72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E6802" w:rsidRDefault="008E6802">
      <w:pPr>
        <w:autoSpaceDE w:val="0"/>
        <w:ind w:firstLine="720"/>
        <w:jc w:val="both"/>
      </w:pPr>
      <w:r>
        <w:t>n - общее количество показателей результативности использования субсидии.</w:t>
      </w:r>
    </w:p>
    <w:p w:rsidR="008E6802" w:rsidRDefault="008E6802">
      <w:pPr>
        <w:autoSpaceDE w:val="0"/>
        <w:ind w:firstLine="720"/>
        <w:jc w:val="both"/>
      </w:pPr>
      <w:r>
        <w:t>При этом коэффициент возврата субсидии (k)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809625" cy="35242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srcRect/>
                    <a:stretch>
                      <a:fillRect/>
                    </a:stretch>
                  </pic:blipFill>
                  <pic:spPr bwMode="auto">
                    <a:xfrm>
                      <a:off x="0" y="0"/>
                      <a:ext cx="809625" cy="3524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где </w:t>
      </w:r>
      <w:r w:rsidR="00CB00CA">
        <w:rPr>
          <w:noProof/>
          <w:lang w:eastAsia="ru-RU"/>
        </w:rPr>
        <w:drawing>
          <wp:inline distT="0" distB="0" distL="0" distR="0">
            <wp:extent cx="142875" cy="228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srcRect/>
                    <a:stretch>
                      <a:fillRect/>
                    </a:stretch>
                  </pic:blipFill>
                  <pic:spPr bwMode="auto">
                    <a:xfrm>
                      <a:off x="0" y="0"/>
                      <a:ext cx="142875" cy="228600"/>
                    </a:xfrm>
                    <a:prstGeom prst="rect">
                      <a:avLst/>
                    </a:prstGeom>
                    <a:solidFill>
                      <a:srgbClr val="FFFFFF"/>
                    </a:solidFill>
                    <a:ln w="9525">
                      <a:noFill/>
                      <a:miter lim="800000"/>
                      <a:headEnd/>
                      <a:tailEnd/>
                    </a:ln>
                  </pic:spPr>
                </pic:pic>
              </a:graphicData>
            </a:graphic>
          </wp:inline>
        </w:drawing>
      </w:r>
      <w:r>
        <w:t xml:space="preserve"> - индекс, отражающий уровень недостижения i-го показателя результативности использования субсидии.</w:t>
      </w:r>
    </w:p>
    <w:p w:rsidR="008E6802" w:rsidRDefault="008E6802">
      <w:pPr>
        <w:autoSpaceDE w:val="0"/>
        <w:ind w:firstLine="72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E6802" w:rsidRDefault="008E6802">
      <w:pPr>
        <w:autoSpaceDE w:val="0"/>
        <w:ind w:firstLine="720"/>
        <w:jc w:val="both"/>
      </w:pPr>
      <w:r>
        <w:t>Индекс, отражающий уровень недостижения i-го показателя результативности использования субсидии, определяется:</w:t>
      </w:r>
    </w:p>
    <w:p w:rsidR="008E6802" w:rsidRDefault="008E6802">
      <w:pPr>
        <w:autoSpaceDE w:val="0"/>
        <w:ind w:firstLine="720"/>
        <w:jc w:val="both"/>
      </w:pPr>
      <w:r>
        <w:t>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52475" cy="2286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cstate="print"/>
                    <a:srcRect/>
                    <a:stretch>
                      <a:fillRect/>
                    </a:stretch>
                  </pic:blipFill>
                  <pic:spPr bwMode="auto">
                    <a:xfrm>
                      <a:off x="0" y="0"/>
                      <a:ext cx="752475" cy="228600"/>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42875" cy="2286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srcRect/>
                    <a:stretch>
                      <a:fillRect/>
                    </a:stretch>
                  </pic:blipFill>
                  <pic:spPr bwMode="auto">
                    <a:xfrm>
                      <a:off x="0" y="0"/>
                      <a:ext cx="142875" cy="228600"/>
                    </a:xfrm>
                    <a:prstGeom prst="rect">
                      <a:avLst/>
                    </a:prstGeom>
                    <a:solidFill>
                      <a:srgbClr val="FFFFFF"/>
                    </a:solidFill>
                    <a:ln w="9525">
                      <a:noFill/>
                      <a:miter lim="800000"/>
                      <a:headEnd/>
                      <a:tailEnd/>
                    </a:ln>
                  </pic:spPr>
                </pic:pic>
              </a:graphicData>
            </a:graphic>
          </wp:inline>
        </w:drawing>
      </w:r>
      <w:r w:rsidR="008E6802">
        <w:t xml:space="preserve"> - фактически достигнутое значение i-го показателя результативности субсидии на отчетную дату;</w:t>
      </w:r>
    </w:p>
    <w:p w:rsidR="008E6802" w:rsidRDefault="00CB00CA">
      <w:pPr>
        <w:autoSpaceDE w:val="0"/>
        <w:ind w:firstLine="720"/>
        <w:jc w:val="both"/>
      </w:pPr>
      <w:r>
        <w:rPr>
          <w:noProof/>
          <w:lang w:eastAsia="ru-RU"/>
        </w:rPr>
        <w:drawing>
          <wp:inline distT="0" distB="0" distL="0" distR="0">
            <wp:extent cx="123825" cy="2286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srcRect/>
                    <a:stretch>
                      <a:fillRect/>
                    </a:stretch>
                  </pic:blipFill>
                  <pic:spPr bwMode="auto">
                    <a:xfrm>
                      <a:off x="0" y="0"/>
                      <a:ext cx="123825" cy="228600"/>
                    </a:xfrm>
                    <a:prstGeom prst="rect">
                      <a:avLst/>
                    </a:prstGeom>
                    <a:solidFill>
                      <a:srgbClr val="FFFFFF"/>
                    </a:solidFill>
                    <a:ln w="9525">
                      <a:noFill/>
                      <a:miter lim="800000"/>
                      <a:headEnd/>
                      <a:tailEnd/>
                    </a:ln>
                  </pic:spPr>
                </pic:pic>
              </a:graphicData>
            </a:graphic>
          </wp:inline>
        </w:drawing>
      </w:r>
      <w:r w:rsidR="008E6802">
        <w:t xml:space="preserve"> - плановое значение i-го показателя результативности использования субсидии, установленное соглашением;</w:t>
      </w:r>
    </w:p>
    <w:p w:rsidR="008E6802" w:rsidRDefault="008E6802">
      <w:pPr>
        <w:autoSpaceDE w:val="0"/>
        <w:ind w:firstLine="720"/>
        <w:jc w:val="both"/>
      </w:pPr>
      <w:r>
        <w:t>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5247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srcRect/>
                    <a:stretch>
                      <a:fillRect/>
                    </a:stretch>
                  </pic:blipFill>
                  <pic:spPr bwMode="auto">
                    <a:xfrm>
                      <a:off x="0" y="0"/>
                      <a:ext cx="752475" cy="228600"/>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23. Основанием для освобождения субъектов Российской Федерации от применения мер ответственности, предусмотренных пунктом 22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E6802" w:rsidRDefault="008E6802">
      <w:pPr>
        <w:autoSpaceDE w:val="0"/>
        <w:ind w:firstLine="720"/>
        <w:jc w:val="both"/>
      </w:pPr>
      <w:r>
        <w:t>24. Министерство образования и науки Российской Федерации и Федеральная служба по надзору в сфере образования и науки (в части подпункта "к" пункта 2 настоящих Правил) вправе предложить изменение последующего использования высвободившихся средств субсидии, поступивших из бюджетов субъектов Российской Федерации в федеральный бюджет, в порядке, установленном бюджетным законодательством Российской Федерации, на иные расходы федерального бюджета, предусмотренные в рамках Программы.</w:t>
      </w:r>
    </w:p>
    <w:p w:rsidR="008E6802" w:rsidRDefault="008E6802">
      <w:pPr>
        <w:autoSpaceDE w:val="0"/>
        <w:ind w:firstLine="720"/>
        <w:jc w:val="both"/>
      </w:pPr>
      <w:r>
        <w:t>25. В случае нецелевого использования субсидии и (или) нарушения получателем субсидии условий, установленных настоящими Правилами, а также условий и обязательств, предусмотренных соглашением, к нему применяются меры принуждения, предусмотренные бюджетным законодательством Российской Федерации.</w:t>
      </w:r>
    </w:p>
    <w:p w:rsidR="008E6802" w:rsidRDefault="008E6802">
      <w:pPr>
        <w:autoSpaceDE w:val="0"/>
        <w:ind w:firstLine="720"/>
        <w:jc w:val="both"/>
      </w:pPr>
      <w:r>
        <w:t xml:space="preserve">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обстоятельств непреодолимой силы. </w:t>
      </w:r>
    </w:p>
    <w:p w:rsidR="008E6802" w:rsidRDefault="008E6802">
      <w:pPr>
        <w:autoSpaceDE w:val="0"/>
        <w:ind w:firstLine="720"/>
        <w:jc w:val="both"/>
      </w:pPr>
      <w:r>
        <w:t>26. Предоставление субсидии бюджету субъекта Российской Федерации осуществляется в соответствии с графиком, приведенным в приложении к соглашению.</w:t>
      </w:r>
    </w:p>
    <w:p w:rsidR="008E6802" w:rsidRDefault="008E6802">
      <w:pPr>
        <w:autoSpaceDE w:val="0"/>
        <w:ind w:firstLine="720"/>
        <w:jc w:val="both"/>
      </w:pPr>
      <w:r>
        <w:t>27. В случае отсутствия на 15 сентября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образования и науки Российской Федерации или Федеральной службе по надзору в сфере образования и науки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8E6802" w:rsidRDefault="008E6802">
      <w:pPr>
        <w:autoSpaceDE w:val="0"/>
        <w:ind w:firstLine="720"/>
        <w:jc w:val="both"/>
      </w:pPr>
      <w:r>
        <w:t>Решения о перераспределении бюджетных ассигнований федерального 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8E6802" w:rsidRDefault="008E6802">
      <w:pPr>
        <w:autoSpaceDE w:val="0"/>
        <w:ind w:firstLine="720"/>
        <w:jc w:val="both"/>
      </w:pPr>
      <w:r>
        <w:t>28. Министерство образования и науки Российской Федерации и Федеральная служба по надзору в сфере образования и науки (в части подпункта "к" пункта 2 настоящих Правил) представляют в Министерство финансов Российской Федерации сведения о субсидиях в порядке, установленном Министерством финансов Российской Федерации.</w:t>
      </w:r>
    </w:p>
    <w:p w:rsidR="008E6802" w:rsidRDefault="008E6802">
      <w:pPr>
        <w:autoSpaceDE w:val="0"/>
        <w:ind w:firstLine="720"/>
        <w:jc w:val="both"/>
      </w:pPr>
      <w:r>
        <w:t>29.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Федеральной службой по надзору в сфере образования и науки (в части подпункта "к" пункта 2 настоящих Правил) и Федеральной службой финансово-бюджетного надзора.</w:t>
      </w:r>
    </w:p>
    <w:p w:rsidR="008E6802" w:rsidRDefault="008E6802">
      <w:pPr>
        <w:autoSpaceDE w:val="0"/>
        <w:ind w:firstLine="720"/>
        <w:jc w:val="both"/>
      </w:pPr>
    </w:p>
    <w:p w:rsidR="008E6802" w:rsidRDefault="008E6802">
      <w:pPr>
        <w:autoSpaceDE w:val="0"/>
        <w:ind w:firstLine="720"/>
        <w:jc w:val="right"/>
      </w:pPr>
      <w:r>
        <w:t>Приложение № 7</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Правила 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w:t>
      </w:r>
    </w:p>
    <w:p w:rsidR="008E6802" w:rsidRDefault="008E6802">
      <w:pPr>
        <w:autoSpaceDE w:val="0"/>
        <w:ind w:firstLine="720"/>
        <w:jc w:val="both"/>
      </w:pPr>
    </w:p>
    <w:p w:rsidR="008E6802" w:rsidRDefault="008E6802">
      <w:pPr>
        <w:autoSpaceDE w:val="0"/>
        <w:ind w:firstLine="720"/>
        <w:jc w:val="both"/>
      </w:pPr>
      <w:r>
        <w:t>1. Настоящие Правила определяют порядок и условия предоставления грантов в форме субсидий из федерального бюджета юридическим лицам в рамках реализации Федеральной целевой программы развития образования на 2016 - 2020 годы (далее соответственно - гранты, получатели грантов, Программа).</w:t>
      </w:r>
    </w:p>
    <w:p w:rsidR="008E6802" w:rsidRDefault="008E6802">
      <w:pPr>
        <w:autoSpaceDE w:val="0"/>
        <w:ind w:firstLine="720"/>
        <w:jc w:val="both"/>
      </w:pPr>
      <w:r>
        <w:t>2. Условием предоставления грантов является победа в конкурсном отборе на получение грантов в рамках реализации мероприятия 5.4 "Поддержка инноваций в области развития и мониторинга системы образования" Программы, организованном Министерством образования и науки Российской Федерации (далее соответственно - конкурс, Министерство).</w:t>
      </w:r>
    </w:p>
    <w:p w:rsidR="008E6802" w:rsidRDefault="008E6802">
      <w:pPr>
        <w:autoSpaceDE w:val="0"/>
        <w:ind w:firstLine="720"/>
        <w:jc w:val="both"/>
      </w:pPr>
      <w:r>
        <w:t>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бюджетных ассигнований и лимитов бюджетных обязательств, утвержденных Министерству.</w:t>
      </w:r>
    </w:p>
    <w:p w:rsidR="008E6802" w:rsidRDefault="008E6802">
      <w:pPr>
        <w:autoSpaceDE w:val="0"/>
        <w:ind w:firstLine="720"/>
        <w:jc w:val="both"/>
      </w:pPr>
      <w:r>
        <w:t>В случае если победителем конкурса будет являться не находящееся в ведении Министерства бюджетное или автономное учреждение, Министерство осуществляет передачу в установленном бюджетным законодательством Российской Федерации порядке соответствующих бюджетных ассигнований федеральному органу исполнительной власти, осуществляющему функции и полномочия учредителя в отношении учреждения, являющегося победителем (далее - орган, осуществляющий функции и полномочия учредителя).</w:t>
      </w:r>
    </w:p>
    <w:p w:rsidR="008E6802" w:rsidRDefault="008E6802">
      <w:pPr>
        <w:autoSpaceDE w:val="0"/>
        <w:ind w:firstLine="720"/>
        <w:jc w:val="both"/>
      </w:pPr>
      <w:r>
        <w:t>В случае если победителем конкурса будет являться находящееся в ведении Министерства бюджетное или автономное учреждение, Министерство обеспечивает доведение в установленном порядке соответствующих лимитов бюджетных обязательств до учреждения, являющегося победителем конкурса.</w:t>
      </w:r>
    </w:p>
    <w:p w:rsidR="008E6802" w:rsidRDefault="008E6802">
      <w:pPr>
        <w:autoSpaceDE w:val="0"/>
        <w:ind w:firstLine="720"/>
        <w:jc w:val="both"/>
      </w:pPr>
      <w:r>
        <w:t>Участие в конкурсе бюджетных и автономных учреждений, в том числе созданных субъектом Российской Федерации, муниципальным образованием, возможно при условии предоставления ими согласия органа, осуществляющего функции и полномочия учредителя в отношении данных учреждений, на участие учреждений в конкурсе, оформленного на бланке органа, осуществляющего функции и полномочия учредителя (далее - разрешение учредителя).</w:t>
      </w:r>
    </w:p>
    <w:p w:rsidR="008E6802" w:rsidRDefault="008E6802">
      <w:pPr>
        <w:autoSpaceDE w:val="0"/>
        <w:ind w:firstLine="720"/>
        <w:jc w:val="both"/>
      </w:pPr>
      <w:r>
        <w:t>Если победителем конкурса являются иные некоммерческие организации, не являющиеся государственными (муниципальными) учреждениями, передача соответствующих бюджетных ассигнований осуществляется Министерством в установленном бюджетным законодательством порядке путем перечисления на расчетные счета, открытые данным юридическим лицам в кредитной организации.</w:t>
      </w:r>
    </w:p>
    <w:p w:rsidR="008E6802" w:rsidRDefault="008E6802">
      <w:pPr>
        <w:autoSpaceDE w:val="0"/>
        <w:ind w:firstLine="720"/>
        <w:jc w:val="both"/>
      </w:pPr>
      <w:r>
        <w:t>Участие в конкурсе негосударственных учреждений (организаций) возможно при условии предоставления ими согласия учредителей (участников) данных юридических лиц на участие учреждений (организаций) в конкурсе, оформленного в форме выписки из протокола общего собрания учредителей (участников).</w:t>
      </w:r>
    </w:p>
    <w:p w:rsidR="008E6802" w:rsidRDefault="008E6802">
      <w:pPr>
        <w:autoSpaceDE w:val="0"/>
        <w:ind w:firstLine="720"/>
        <w:jc w:val="both"/>
      </w:pPr>
      <w:r>
        <w:t>4. Размер и срок предоставления гранта определяется в соответствии с конкурсной заявкой победителя на предоставление гранта. Сумма гранта не может превышать 10 млн. рублей.</w:t>
      </w:r>
    </w:p>
    <w:p w:rsidR="008E6802" w:rsidRDefault="008E6802">
      <w:pPr>
        <w:autoSpaceDE w:val="0"/>
        <w:ind w:firstLine="720"/>
        <w:jc w:val="both"/>
      </w:pPr>
      <w:r>
        <w:t>5. Министерство разрабатывает и утверждает конкурсную документацию по отбору победителей на право предоставления грантов, форму соглашения о предоставлении гранта победителю конкурса (далее - соглашение), условия пролонгации предоставления гранта, а также форму отчета о расходах гранта его получателем.</w:t>
      </w:r>
    </w:p>
    <w:p w:rsidR="008E6802" w:rsidRDefault="008E6802">
      <w:pPr>
        <w:autoSpaceDE w:val="0"/>
        <w:ind w:firstLine="720"/>
        <w:jc w:val="both"/>
      </w:pPr>
      <w:r>
        <w:t>6. Грант предоставляется на основании соглашения, заключенного Министерством и победителем конкурса. В случае если победителем конкурса является не находящееся в ведении Министерства бюджетное или автономное учреждение, грант предоставляется на основании соглашения, заключенного Министерством с победителем конкурса и органом, осуществляющим функции и полномочия учредителя.</w:t>
      </w:r>
    </w:p>
    <w:p w:rsidR="008E6802" w:rsidRDefault="008E6802">
      <w:pPr>
        <w:autoSpaceDE w:val="0"/>
        <w:ind w:firstLine="720"/>
        <w:jc w:val="both"/>
      </w:pPr>
      <w:r>
        <w:t xml:space="preserve">7. В соглашении предусматриваются в том числе следующие положения: </w:t>
      </w:r>
    </w:p>
    <w:p w:rsidR="008E6802" w:rsidRDefault="008E6802">
      <w:pPr>
        <w:autoSpaceDE w:val="0"/>
        <w:ind w:firstLine="720"/>
        <w:jc w:val="both"/>
      </w:pPr>
      <w:r>
        <w:t>а) целевое назначение гранта;</w:t>
      </w:r>
    </w:p>
    <w:p w:rsidR="008E6802" w:rsidRDefault="008E6802">
      <w:pPr>
        <w:autoSpaceDE w:val="0"/>
        <w:ind w:firstLine="720"/>
        <w:jc w:val="both"/>
      </w:pPr>
      <w:r>
        <w:t>б) перечень работ, выполняемых получателем гранта;</w:t>
      </w:r>
    </w:p>
    <w:p w:rsidR="008E6802" w:rsidRDefault="008E6802">
      <w:pPr>
        <w:autoSpaceDE w:val="0"/>
        <w:ind w:firstLine="720"/>
        <w:jc w:val="both"/>
      </w:pPr>
      <w:r>
        <w:t>в) размер гранта и условия его предоставления;</w:t>
      </w:r>
    </w:p>
    <w:p w:rsidR="008E6802" w:rsidRDefault="008E6802">
      <w:pPr>
        <w:autoSpaceDE w:val="0"/>
        <w:ind w:firstLine="720"/>
        <w:jc w:val="both"/>
      </w:pPr>
      <w:r>
        <w:t>г) график перечисления гранта;</w:t>
      </w:r>
    </w:p>
    <w:p w:rsidR="008E6802" w:rsidRDefault="008E6802">
      <w:pPr>
        <w:autoSpaceDE w:val="0"/>
        <w:ind w:firstLine="720"/>
        <w:jc w:val="both"/>
      </w:pPr>
      <w:r>
        <w:t>д) значения показателей результативности использования гранта;</w:t>
      </w:r>
    </w:p>
    <w:p w:rsidR="008E6802" w:rsidRDefault="008E6802">
      <w:pPr>
        <w:autoSpaceDE w:val="0"/>
        <w:ind w:firstLine="720"/>
        <w:jc w:val="both"/>
      </w:pPr>
      <w:r>
        <w:t>е) порядок и сроки представления отчетности об осуществлении расходов, источником финансового обеспечения которых является грант, научно-технический отчет и отчет о достижении значений показателей результативности использования гранта по форме, установленной Министерством;</w:t>
      </w:r>
    </w:p>
    <w:p w:rsidR="008E6802" w:rsidRDefault="008E6802">
      <w:pPr>
        <w:autoSpaceDE w:val="0"/>
        <w:ind w:firstLine="720"/>
        <w:jc w:val="both"/>
      </w:pPr>
      <w:r>
        <w:t>ж)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и иными уполномоченными государственными органами контроля и надзора, факта нарушения условий предоставления гранта.</w:t>
      </w:r>
    </w:p>
    <w:p w:rsidR="008E6802" w:rsidRDefault="008E6802">
      <w:pPr>
        <w:autoSpaceDE w:val="0"/>
        <w:ind w:firstLine="720"/>
        <w:jc w:val="both"/>
      </w:pPr>
      <w:r>
        <w:t>8. Перечисление гранта получателям гранта осуществляется в сроки, установленные в соглашении.</w:t>
      </w:r>
    </w:p>
    <w:p w:rsidR="008E6802" w:rsidRDefault="008E6802">
      <w:pPr>
        <w:autoSpaceDE w:val="0"/>
        <w:ind w:firstLine="720"/>
        <w:jc w:val="both"/>
      </w:pPr>
      <w:r>
        <w:t>Операции с грантом, поступающим бюджетному или автономному учреждению, учитываются на лицевом счете, предназначенном для учета операций со средствами, предоставленными учреждению из средств федерального бюджета в форме субсидий на иные цели, открываемом учреждению в органе Федерального казначейства (финансовом органе субъекта Российской Федерации, муниципального образования) в порядке, установленном Федеральным казначейством.</w:t>
      </w:r>
    </w:p>
    <w:p w:rsidR="008E6802" w:rsidRDefault="008E6802">
      <w:pPr>
        <w:autoSpaceDE w:val="0"/>
        <w:ind w:firstLine="720"/>
        <w:jc w:val="both"/>
      </w:pPr>
      <w:r>
        <w:t>9. Эффективность осуществления расходов, источником финансового обеспечения которых являются гранты, в отчетном финансовом году оценивается Министерством на основании представленных получателями грантов отчетов о достижении значений показателей результативности их использования.</w:t>
      </w:r>
    </w:p>
    <w:p w:rsidR="008E6802" w:rsidRDefault="008E6802">
      <w:pPr>
        <w:autoSpaceDE w:val="0"/>
        <w:ind w:firstLine="720"/>
        <w:jc w:val="both"/>
      </w:pPr>
      <w:r>
        <w:t xml:space="preserve">10. В случае нарушения получателем гранта настоящих Правил, а также обязательств, предусмотренных соглашением, Министерство принимает решение о расторжении соглашения в порядке, предусмотренном соглашением. В случае если получателем гранта является не находящееся в ведении Министерства бюджетное или автономное учреждение, решение о расторжении соглашения принимает Министерство совместно с органом, осуществляющим функции и полномочия учредителя. </w:t>
      </w:r>
    </w:p>
    <w:p w:rsidR="008E6802" w:rsidRDefault="008E6802">
      <w:pPr>
        <w:autoSpaceDE w:val="0"/>
        <w:ind w:firstLine="720"/>
        <w:jc w:val="both"/>
      </w:pPr>
      <w:r>
        <w:t>11. В случае нецелевого использования гранта он подлежит взысканию в доход федерального бюджета в соответствии с бюджетным законодательством Российской Федерации.</w:t>
      </w:r>
    </w:p>
    <w:p w:rsidR="008E6802" w:rsidRDefault="008E6802">
      <w:pPr>
        <w:autoSpaceDE w:val="0"/>
        <w:ind w:firstLine="720"/>
        <w:jc w:val="both"/>
      </w:pPr>
      <w:r>
        <w:t>12. Контроль за соблюдением получателем гранта положений соглашения осуществляет Министерство и Федеральная служба финансово-бюджетного надзора.</w:t>
      </w:r>
    </w:p>
    <w:p w:rsidR="008E6802" w:rsidRDefault="008E6802">
      <w:pPr>
        <w:autoSpaceDE w:val="0"/>
        <w:ind w:firstLine="720"/>
        <w:jc w:val="both"/>
      </w:pPr>
    </w:p>
    <w:p w:rsidR="008E6802" w:rsidRDefault="008E6802">
      <w:pPr>
        <w:autoSpaceDE w:val="0"/>
        <w:ind w:firstLine="720"/>
        <w:jc w:val="right"/>
      </w:pPr>
      <w:r>
        <w:t>Приложение № 8</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Методика оценки социально-экономического эффекта хода реализации Федеральной целевой программы развития образования на 2016 - 2020 годы</w:t>
      </w:r>
    </w:p>
    <w:p w:rsidR="008E6802" w:rsidRDefault="008E6802">
      <w:pPr>
        <w:autoSpaceDE w:val="0"/>
        <w:ind w:firstLine="720"/>
        <w:jc w:val="both"/>
      </w:pPr>
    </w:p>
    <w:p w:rsidR="008E6802" w:rsidRDefault="008E6802">
      <w:pPr>
        <w:autoSpaceDE w:val="0"/>
        <w:spacing w:before="75"/>
        <w:jc w:val="center"/>
      </w:pPr>
      <w:r>
        <w:rPr>
          <w:b/>
          <w:bCs/>
          <w:u w:val="single"/>
        </w:rPr>
        <w:t>I. Общие подходы и принципы реализации Программы</w:t>
      </w:r>
    </w:p>
    <w:p w:rsidR="008E6802" w:rsidRDefault="008E6802">
      <w:pPr>
        <w:autoSpaceDE w:val="0"/>
        <w:ind w:firstLine="720"/>
        <w:jc w:val="both"/>
      </w:pPr>
    </w:p>
    <w:p w:rsidR="008E6802" w:rsidRDefault="008E6802">
      <w:pPr>
        <w:autoSpaceDE w:val="0"/>
        <w:ind w:firstLine="720"/>
        <w:jc w:val="both"/>
      </w:pPr>
      <w:r>
        <w:t>1. Настоящая методика определяет порядок и инструментарий оценки социально-экономического эффекта хода реализации Федеральной целевой программы развития образования на 2016 - 2020 годы (далее - Программа).</w:t>
      </w:r>
    </w:p>
    <w:p w:rsidR="008E6802" w:rsidRDefault="008E6802">
      <w:pPr>
        <w:autoSpaceDE w:val="0"/>
        <w:ind w:firstLine="720"/>
        <w:jc w:val="both"/>
      </w:pPr>
      <w:r>
        <w:t>2. Методика проведения оценки социально-экономического эффекта хода реализации Программы предусматривает разработку иерархической модели процесса развития образования и сведение множества частных показателей его состояния к единому интегральному показателю.</w:t>
      </w:r>
    </w:p>
    <w:p w:rsidR="008E6802" w:rsidRDefault="008E6802">
      <w:pPr>
        <w:autoSpaceDE w:val="0"/>
        <w:ind w:firstLine="720"/>
        <w:jc w:val="both"/>
      </w:pPr>
      <w:r>
        <w:t>Разработка иерархической модели процесса развития образования предполагает декомпозицию процесса на задачи, мероприятия и установление их взаимосвязи, а также формирование множества показателей, характеризующих в совокупности состояние системы образования.</w:t>
      </w:r>
    </w:p>
    <w:p w:rsidR="008E6802" w:rsidRDefault="008E6802">
      <w:pPr>
        <w:autoSpaceDE w:val="0"/>
        <w:ind w:firstLine="720"/>
        <w:jc w:val="both"/>
      </w:pPr>
      <w:r>
        <w:t>3. Оценка социально-экономического эффекта хода реализации Программы проводится на основе трехуровневой иерархической модели процесса развития системы образования.</w:t>
      </w:r>
    </w:p>
    <w:p w:rsidR="008E6802" w:rsidRDefault="008E6802">
      <w:pPr>
        <w:autoSpaceDE w:val="0"/>
        <w:ind w:firstLine="720"/>
        <w:jc w:val="both"/>
      </w:pPr>
      <w:r>
        <w:t>Декомпозиция процесса развития образования на основные задачи и мероприятия проводится с привязкой к ним системы целевых показателей (индикаторов) Программы. Более глубокая детализация задач Программы обусловлена необходимостью повышения обоснованности оценок.</w:t>
      </w:r>
    </w:p>
    <w:p w:rsidR="008E6802" w:rsidRDefault="008E6802">
      <w:pPr>
        <w:autoSpaceDE w:val="0"/>
        <w:ind w:firstLine="720"/>
        <w:jc w:val="both"/>
      </w:pPr>
      <w:r>
        <w:t>Использование единой модели декомпозиции процесса развития образования обеспечивает сопоставимость оценок, полученных на региональном и федеральном уровнях. Полученные на ее основе оценки позволяют провести сравнительный анализ хода развития системы образования в регионе и в целом по стране.</w:t>
      </w:r>
    </w:p>
    <w:p w:rsidR="008E6802" w:rsidRDefault="008E6802">
      <w:pPr>
        <w:autoSpaceDE w:val="0"/>
        <w:ind w:firstLine="720"/>
        <w:jc w:val="both"/>
      </w:pPr>
      <w:r>
        <w:t>4. Оценка коэффициентов относительной важности (приоритетности) задач, мероприятий и проектов в достижении цели развития системы образования проводится на основе обработки результатов экспертного опроса, сравнений рассматриваемых аспектов с использованием вербально-числовой шкалы.</w:t>
      </w:r>
    </w:p>
    <w:p w:rsidR="008E6802" w:rsidRDefault="008E6802">
      <w:pPr>
        <w:autoSpaceDE w:val="0"/>
        <w:ind w:firstLine="720"/>
        <w:jc w:val="both"/>
      </w:pPr>
      <w:r>
        <w:t>Социально-экономический эффект от реализации мероприятий по развитию системы образования характеризуется множеством показателей, отражающих их влияние на те или иные важные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8E6802" w:rsidRDefault="008E6802">
      <w:pPr>
        <w:autoSpaceDE w:val="0"/>
        <w:ind w:firstLine="720"/>
        <w:jc w:val="both"/>
      </w:pPr>
      <w:r>
        <w:t>5. Используемая в настоящей методике совокупность показателей для оценки социально-экономического эффекта хода реализации Программы базируется на системе целевых показателей (индикаторов) и учитывает существующую систему сбора и учета статистических данных Федеральной службы государственной статистики.</w:t>
      </w:r>
    </w:p>
    <w:p w:rsidR="008E6802" w:rsidRDefault="008E6802">
      <w:pPr>
        <w:autoSpaceDE w:val="0"/>
        <w:ind w:firstLine="720"/>
        <w:jc w:val="both"/>
      </w:pPr>
      <w:r>
        <w:t>Сведение комплекса частных показателей к интегральному (комплексному) социально-экономическому показателю проводится на основе простого аддитивного взвешивания. В обеспечение сопоставимости частных показателей проводится их нормирование. Перед нормированием показатели качественного содержания приводятся к количественной форме на основе вербально-числовой шкалы.</w:t>
      </w:r>
    </w:p>
    <w:p w:rsidR="008E6802" w:rsidRDefault="008E6802">
      <w:pPr>
        <w:autoSpaceDE w:val="0"/>
        <w:ind w:firstLine="720"/>
        <w:jc w:val="both"/>
      </w:pPr>
      <w:r>
        <w:t>Оценка хода реализации Программы проводится на основе сопоставления планируемого и фактически достигнутого интегрального показателя социально-экономического эффекта от реализации мероприятий по модернизации образования.</w:t>
      </w:r>
    </w:p>
    <w:p w:rsidR="008E6802" w:rsidRDefault="008E6802">
      <w:pPr>
        <w:autoSpaceDE w:val="0"/>
        <w:ind w:firstLine="720"/>
        <w:jc w:val="both"/>
      </w:pPr>
    </w:p>
    <w:p w:rsidR="008E6802" w:rsidRDefault="008E6802">
      <w:pPr>
        <w:autoSpaceDE w:val="0"/>
        <w:spacing w:before="75"/>
        <w:jc w:val="center"/>
      </w:pPr>
      <w:r>
        <w:rPr>
          <w:b/>
          <w:bCs/>
          <w:u w:val="single"/>
        </w:rPr>
        <w:t>II. Показатели оценки социально-экономического эффекта хода реализации Программы</w:t>
      </w:r>
    </w:p>
    <w:p w:rsidR="008E6802" w:rsidRDefault="008E6802">
      <w:pPr>
        <w:autoSpaceDE w:val="0"/>
        <w:ind w:firstLine="720"/>
        <w:jc w:val="both"/>
      </w:pPr>
    </w:p>
    <w:p w:rsidR="008E6802" w:rsidRDefault="008E6802">
      <w:pPr>
        <w:autoSpaceDE w:val="0"/>
        <w:ind w:firstLine="720"/>
        <w:jc w:val="both"/>
      </w:pPr>
      <w:r>
        <w:t>6. Социально-экономический эффект хода реализации Программы определяется кумулятивным (нарастающим) итогом и на момент окончания Программы соответствует социально-экономическому эффекту от ее реализации.</w:t>
      </w:r>
    </w:p>
    <w:p w:rsidR="008E6802" w:rsidRDefault="008E6802">
      <w:pPr>
        <w:autoSpaceDE w:val="0"/>
        <w:ind w:firstLine="720"/>
        <w:jc w:val="both"/>
      </w:pPr>
      <w:r>
        <w:t>Необходимо различать плановый и фактический социально-экономический эффект от реализации Программы, а также плановый и фактический социально-экономический эффект хода реализации Программы. Плановые показатели социально-экономического эффекта рассчитываются на основе плановых характеристик состояния системы образования, а фактические показатели - на основе фактически достигнутых характеристик.</w:t>
      </w:r>
    </w:p>
    <w:p w:rsidR="008E6802" w:rsidRDefault="008E6802">
      <w:pPr>
        <w:autoSpaceDE w:val="0"/>
        <w:ind w:firstLine="720"/>
        <w:jc w:val="both"/>
      </w:pPr>
      <w:r>
        <w:t>7. Сведение всех социально-экономических аспектов Программы к единому интегральному показателю (W) проводится с учетом весовых коэффициентов учитываемых факторов. Вместе с тем сведение множества разноаспектных частных показателей к единому показателю приводит к тому, что абсолютная величина интегрального показателя не имеет ясного физического смысла. Представление о социально-экономическом эффекте Программы и ходе ее реализации может быть получено только на основе относительных показателей.</w:t>
      </w:r>
    </w:p>
    <w:p w:rsidR="008E6802" w:rsidRDefault="008E6802">
      <w:pPr>
        <w:autoSpaceDE w:val="0"/>
        <w:ind w:firstLine="720"/>
        <w:jc w:val="both"/>
      </w:pPr>
      <w:r>
        <w:t>8. При оценке хода реализации Программы на федеральном уровне учитываются следующие показатели:</w:t>
      </w:r>
    </w:p>
    <w:p w:rsidR="008E6802" w:rsidRDefault="008E6802">
      <w:pPr>
        <w:autoSpaceDE w:val="0"/>
        <w:ind w:firstLine="720"/>
        <w:jc w:val="both"/>
      </w:pPr>
      <w:r>
        <w:t xml:space="preserve">а) уровень достижения планируемого социально-экономического эффекта от реализации мероприятий по развитию образования на конец t-го года </w:t>
      </w:r>
      <w:r w:rsidR="00CB00CA">
        <w:rPr>
          <w:noProof/>
          <w:lang w:eastAsia="ru-RU"/>
        </w:rPr>
        <w:drawing>
          <wp:inline distT="0" distB="0" distL="0" distR="0">
            <wp:extent cx="438150" cy="2952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srcRect/>
                    <a:stretch>
                      <a:fillRect/>
                    </a:stretch>
                  </pic:blipFill>
                  <pic:spPr bwMode="auto">
                    <a:xfrm>
                      <a:off x="0" y="0"/>
                      <a:ext cx="438150" cy="295275"/>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371600" cy="6000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cstate="print"/>
                    <a:srcRect/>
                    <a:stretch>
                      <a:fillRect/>
                    </a:stretch>
                  </pic:blipFill>
                  <pic:spPr bwMode="auto">
                    <a:xfrm>
                      <a:off x="0" y="0"/>
                      <a:ext cx="1371600" cy="60007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381000" cy="2762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008E6802">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8E6802" w:rsidRDefault="00CB00CA">
      <w:pPr>
        <w:autoSpaceDE w:val="0"/>
        <w:ind w:firstLine="720"/>
        <w:jc w:val="both"/>
      </w:pPr>
      <w:r>
        <w:rPr>
          <w:noProof/>
          <w:lang w:eastAsia="ru-RU"/>
        </w:rPr>
        <w:drawing>
          <wp:inline distT="0" distB="0" distL="0" distR="0">
            <wp:extent cx="276225" cy="2762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008E6802">
        <w:t xml:space="preserve"> - интегральный плановый показатель социально-экономического эффекта в t-м году от реализации мероприятий, предусмотренных Программой;</w:t>
      </w:r>
    </w:p>
    <w:p w:rsidR="008E6802" w:rsidRDefault="008E6802">
      <w:pPr>
        <w:autoSpaceDE w:val="0"/>
        <w:ind w:firstLine="720"/>
        <w:jc w:val="both"/>
      </w:pPr>
      <w:r>
        <w:t xml:space="preserve">б) отклонение фактического социально-экономического эффекта от реализации мероприятий по развитию образования в t-м году от планового показателя </w:t>
      </w:r>
      <w:r w:rsidR="00CB00CA">
        <w:rPr>
          <w:noProof/>
          <w:lang w:eastAsia="ru-RU"/>
        </w:rPr>
        <w:drawing>
          <wp:inline distT="0" distB="0" distL="0" distR="0">
            <wp:extent cx="523875" cy="29527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srcRect/>
                    <a:stretch>
                      <a:fillRect/>
                    </a:stretch>
                  </pic:blipFill>
                  <pic:spPr bwMode="auto">
                    <a:xfrm>
                      <a:off x="0" y="0"/>
                      <a:ext cx="523875" cy="295275"/>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228725" cy="2762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cstate="print"/>
                    <a:srcRect/>
                    <a:stretch>
                      <a:fillRect/>
                    </a:stretch>
                  </pic:blipFill>
                  <pic:spPr bwMode="auto">
                    <a:xfrm>
                      <a:off x="0" y="0"/>
                      <a:ext cx="1228725" cy="2762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в) коэффициент роста социально-экономического эффекта от реализации мероприятий по модернизации образования в t-м году </w:t>
      </w:r>
      <w:r w:rsidR="00CB00CA">
        <w:rPr>
          <w:noProof/>
          <w:lang w:eastAsia="ru-RU"/>
        </w:rPr>
        <w:drawing>
          <wp:inline distT="0" distB="0" distL="0" distR="0">
            <wp:extent cx="381000" cy="2762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t>. Указанный коэффициент показывает во сколько раз на конец t-го года (по сравнению с состоянием системы образования на начало ее развития) вырос интегральный социально-экономический эффект системы образования и определяемый по зависимости:</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857250" cy="5715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srcRect/>
                    <a:stretch>
                      <a:fillRect/>
                    </a:stretch>
                  </pic:blipFill>
                  <pic:spPr bwMode="auto">
                    <a:xfrm>
                      <a:off x="0" y="0"/>
                      <a:ext cx="857250" cy="5715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381000" cy="2762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008E6802">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w:t>
      </w:r>
    </w:p>
    <w:p w:rsidR="008E6802" w:rsidRDefault="00CB00CA">
      <w:pPr>
        <w:autoSpaceDE w:val="0"/>
        <w:ind w:firstLine="720"/>
        <w:jc w:val="both"/>
      </w:pPr>
      <w:r>
        <w:rPr>
          <w:noProof/>
          <w:lang w:eastAsia="ru-RU"/>
        </w:rPr>
        <w:drawing>
          <wp:inline distT="0" distB="0" distL="0" distR="0">
            <wp:extent cx="333375" cy="24765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8" cstate="print"/>
                    <a:srcRect/>
                    <a:stretch>
                      <a:fillRect/>
                    </a:stretch>
                  </pic:blipFill>
                  <pic:spPr bwMode="auto">
                    <a:xfrm>
                      <a:off x="0" y="0"/>
                      <a:ext cx="333375" cy="247650"/>
                    </a:xfrm>
                    <a:prstGeom prst="rect">
                      <a:avLst/>
                    </a:prstGeom>
                    <a:solidFill>
                      <a:srgbClr val="FFFFFF"/>
                    </a:solidFill>
                    <a:ln w="9525">
                      <a:noFill/>
                      <a:miter lim="800000"/>
                      <a:headEnd/>
                      <a:tailEnd/>
                    </a:ln>
                  </pic:spPr>
                </pic:pic>
              </a:graphicData>
            </a:graphic>
          </wp:inline>
        </w:drawing>
      </w:r>
      <w:r w:rsidR="008E6802">
        <w:t xml:space="preserve"> - интегральный начальный показатель состояния системы образования (конец 2015 года).</w:t>
      </w:r>
    </w:p>
    <w:p w:rsidR="008E6802" w:rsidRDefault="008E6802">
      <w:pPr>
        <w:autoSpaceDE w:val="0"/>
        <w:ind w:firstLine="720"/>
        <w:jc w:val="both"/>
      </w:pPr>
      <w:r>
        <w:t xml:space="preserve">9. Плановые, фактические и начальный интегральные показатели </w:t>
      </w:r>
      <w:r w:rsidR="00CB00CA">
        <w:rPr>
          <w:noProof/>
          <w:lang w:eastAsia="ru-RU"/>
        </w:rPr>
        <w:drawing>
          <wp:inline distT="0" distB="0" distL="0" distR="0">
            <wp:extent cx="1295400" cy="2952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cstate="print"/>
                    <a:srcRect/>
                    <a:stretch>
                      <a:fillRect/>
                    </a:stretch>
                  </pic:blipFill>
                  <pic:spPr bwMode="auto">
                    <a:xfrm>
                      <a:off x="0" y="0"/>
                      <a:ext cx="1295400" cy="295275"/>
                    </a:xfrm>
                    <a:prstGeom prst="rect">
                      <a:avLst/>
                    </a:prstGeom>
                    <a:solidFill>
                      <a:srgbClr val="FFFFFF"/>
                    </a:solidFill>
                    <a:ln w="9525">
                      <a:noFill/>
                      <a:miter lim="800000"/>
                      <a:headEnd/>
                      <a:tailEnd/>
                    </a:ln>
                  </pic:spPr>
                </pic:pic>
              </a:graphicData>
            </a:graphic>
          </wp:inline>
        </w:drawing>
      </w:r>
      <w:r>
        <w:t xml:space="preserve"> рассчитываются на основе только тех характеристик состояния системы образования, которые установлены в Программе.</w:t>
      </w:r>
    </w:p>
    <w:p w:rsidR="008E6802" w:rsidRDefault="008E6802">
      <w:pPr>
        <w:autoSpaceDE w:val="0"/>
        <w:ind w:firstLine="720"/>
        <w:jc w:val="both"/>
      </w:pPr>
      <w:r>
        <w:t xml:space="preserve">Если показатель </w:t>
      </w:r>
      <w:r w:rsidR="00CB00CA">
        <w:rPr>
          <w:noProof/>
          <w:lang w:eastAsia="ru-RU"/>
        </w:rPr>
        <w:drawing>
          <wp:inline distT="0" distB="0" distL="0" distR="0">
            <wp:extent cx="762000" cy="276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cstate="print"/>
                    <a:srcRect/>
                    <a:stretch>
                      <a:fillRect/>
                    </a:stretch>
                  </pic:blipFill>
                  <pic:spPr bwMode="auto">
                    <a:xfrm>
                      <a:off x="0" y="0"/>
                      <a:ext cx="762000" cy="276225"/>
                    </a:xfrm>
                    <a:prstGeom prst="rect">
                      <a:avLst/>
                    </a:prstGeom>
                    <a:solidFill>
                      <a:srgbClr val="FFFFFF"/>
                    </a:solidFill>
                    <a:ln w="9525">
                      <a:noFill/>
                      <a:miter lim="800000"/>
                      <a:headEnd/>
                      <a:tailEnd/>
                    </a:ln>
                  </pic:spPr>
                </pic:pic>
              </a:graphicData>
            </a:graphic>
          </wp:inline>
        </w:drawing>
      </w:r>
      <w:r>
        <w:t xml:space="preserve"> и соответственно </w:t>
      </w:r>
      <w:r w:rsidR="00CB00CA">
        <w:rPr>
          <w:noProof/>
          <w:lang w:eastAsia="ru-RU"/>
        </w:rPr>
        <w:drawing>
          <wp:inline distT="0" distB="0" distL="0" distR="0">
            <wp:extent cx="571500" cy="2762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 cstate="print"/>
                    <a:srcRect/>
                    <a:stretch>
                      <a:fillRect/>
                    </a:stretch>
                  </pic:blipFill>
                  <pic:spPr bwMode="auto">
                    <a:xfrm>
                      <a:off x="0" y="0"/>
                      <a:ext cx="571500" cy="276225"/>
                    </a:xfrm>
                    <a:prstGeom prst="rect">
                      <a:avLst/>
                    </a:prstGeom>
                    <a:solidFill>
                      <a:srgbClr val="FFFFFF"/>
                    </a:solidFill>
                    <a:ln w="9525">
                      <a:noFill/>
                      <a:miter lim="800000"/>
                      <a:headEnd/>
                      <a:tailEnd/>
                    </a:ln>
                  </pic:spPr>
                </pic:pic>
              </a:graphicData>
            </a:graphic>
          </wp:inline>
        </w:drawing>
      </w:r>
      <w:r>
        <w:t>,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w:t>
      </w:r>
    </w:p>
    <w:p w:rsidR="008E6802" w:rsidRDefault="008E6802">
      <w:pPr>
        <w:autoSpaceDE w:val="0"/>
        <w:ind w:firstLine="720"/>
        <w:jc w:val="both"/>
      </w:pPr>
      <w:r>
        <w:t xml:space="preserve">При </w:t>
      </w:r>
      <w:r w:rsidR="00CB00CA">
        <w:rPr>
          <w:noProof/>
          <w:lang w:eastAsia="ru-RU"/>
        </w:rPr>
        <w:drawing>
          <wp:inline distT="0" distB="0" distL="0" distR="0">
            <wp:extent cx="762000"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cstate="print"/>
                    <a:srcRect/>
                    <a:stretch>
                      <a:fillRect/>
                    </a:stretch>
                  </pic:blipFill>
                  <pic:spPr bwMode="auto">
                    <a:xfrm>
                      <a:off x="0" y="0"/>
                      <a:ext cx="762000" cy="276225"/>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571500" cy="2762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cstate="print"/>
                    <a:srcRect/>
                    <a:stretch>
                      <a:fillRect/>
                    </a:stretch>
                  </pic:blipFill>
                  <pic:spPr bwMode="auto">
                    <a:xfrm>
                      <a:off x="0" y="0"/>
                      <a:ext cx="571500" cy="276225"/>
                    </a:xfrm>
                    <a:prstGeom prst="rect">
                      <a:avLst/>
                    </a:prstGeom>
                    <a:solidFill>
                      <a:srgbClr val="FFFFFF"/>
                    </a:solidFill>
                    <a:ln w="9525">
                      <a:noFill/>
                      <a:miter lim="800000"/>
                      <a:headEnd/>
                      <a:tailEnd/>
                    </a:ln>
                  </pic:spPr>
                </pic:pic>
              </a:graphicData>
            </a:graphic>
          </wp:inline>
        </w:drawing>
      </w:r>
      <w:r>
        <w:t xml:space="preserve"> реальное состояние системы образования на конец t-го года ниже запланированного уровня, что свидетельствует об отставании хода преобразований.</w:t>
      </w:r>
    </w:p>
    <w:p w:rsidR="008E6802" w:rsidRDefault="008E6802">
      <w:pPr>
        <w:autoSpaceDE w:val="0"/>
        <w:ind w:firstLine="720"/>
        <w:jc w:val="both"/>
      </w:pPr>
      <w:r>
        <w:t>10. Оценка социально-экономического эффекта хода реализации мероприятий по развитию образования в регионах в соответствии с общими положениями настоящей методики может проводиться по 2 направлениям.</w:t>
      </w:r>
    </w:p>
    <w:p w:rsidR="008E6802" w:rsidRDefault="008E6802">
      <w:pPr>
        <w:autoSpaceDE w:val="0"/>
        <w:ind w:firstLine="720"/>
        <w:jc w:val="both"/>
      </w:pPr>
      <w:r>
        <w:t>При проведении оценки с целью определения места региона в развитии системы образования страны используются показатели, по содержанию аналогичные показателям для оценки хода реализации Программы на федеральном уровне.</w:t>
      </w:r>
    </w:p>
    <w:p w:rsidR="008E6802" w:rsidRDefault="008E6802">
      <w:pPr>
        <w:autoSpaceDE w:val="0"/>
        <w:ind w:firstLine="720"/>
        <w:jc w:val="both"/>
      </w:pPr>
      <w:r>
        <w:t>Коэффициенты роста социально-экономического эффекта от реализации мероприятий по модернизации образования в регионе не рассчитываются, так как не могут использоваться для сравнительного анализа вследствие различий состояния образования в регионах на начало его модернизации.</w:t>
      </w:r>
    </w:p>
    <w:p w:rsidR="008E6802" w:rsidRDefault="008E6802">
      <w:pPr>
        <w:autoSpaceDE w:val="0"/>
        <w:ind w:firstLine="720"/>
        <w:jc w:val="both"/>
      </w:pPr>
      <w:r>
        <w:t>11. Для оценки хода реализации Программы на региональном уровне применяются следующие показатели:</w:t>
      </w:r>
    </w:p>
    <w:p w:rsidR="008E6802" w:rsidRDefault="008E6802">
      <w:pPr>
        <w:autoSpaceDE w:val="0"/>
        <w:ind w:firstLine="720"/>
        <w:jc w:val="both"/>
      </w:pPr>
      <w:r>
        <w:t xml:space="preserve">а) уровень достижения планируемого социально-экономического эффекта от реализации мероприятий по развитию образования в регионе на конец t-го года </w:t>
      </w:r>
      <w:r w:rsidR="00CB00CA">
        <w:rPr>
          <w:noProof/>
          <w:lang w:eastAsia="ru-RU"/>
        </w:rPr>
        <w:drawing>
          <wp:inline distT="0" distB="0" distL="0" distR="0">
            <wp:extent cx="581025" cy="32385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srcRect/>
                    <a:stretch>
                      <a:fillRect/>
                    </a:stretch>
                  </pic:blipFill>
                  <pic:spPr bwMode="auto">
                    <a:xfrm>
                      <a:off x="0" y="0"/>
                      <a:ext cx="581025" cy="323850"/>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752600" cy="6191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5" cstate="print"/>
                    <a:srcRect/>
                    <a:stretch>
                      <a:fillRect/>
                    </a:stretch>
                  </pic:blipFill>
                  <pic:spPr bwMode="auto">
                    <a:xfrm>
                      <a:off x="0" y="0"/>
                      <a:ext cx="1752600" cy="619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495300" cy="28575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6" cstate="print"/>
                    <a:srcRect/>
                    <a:stretch>
                      <a:fillRect/>
                    </a:stretch>
                  </pic:blipFill>
                  <pic:spPr bwMode="auto">
                    <a:xfrm>
                      <a:off x="0" y="0"/>
                      <a:ext cx="495300" cy="285750"/>
                    </a:xfrm>
                    <a:prstGeom prst="rect">
                      <a:avLst/>
                    </a:prstGeom>
                    <a:solidFill>
                      <a:srgbClr val="FFFFFF"/>
                    </a:solidFill>
                    <a:ln w="9525">
                      <a:noFill/>
                      <a:miter lim="800000"/>
                      <a:headEnd/>
                      <a:tailEnd/>
                    </a:ln>
                  </pic:spPr>
                </pic:pic>
              </a:graphicData>
            </a:graphic>
          </wp:inline>
        </w:drawing>
      </w:r>
      <w:r w:rsidR="008E6802">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8E6802" w:rsidRDefault="00CB00CA">
      <w:pPr>
        <w:autoSpaceDE w:val="0"/>
        <w:ind w:firstLine="720"/>
        <w:jc w:val="both"/>
      </w:pPr>
      <w:r>
        <w:rPr>
          <w:noProof/>
          <w:lang w:eastAsia="ru-RU"/>
        </w:rPr>
        <w:drawing>
          <wp:inline distT="0" distB="0" distL="0" distR="0">
            <wp:extent cx="390525" cy="28575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7" cstate="print"/>
                    <a:srcRect/>
                    <a:stretch>
                      <a:fillRect/>
                    </a:stretch>
                  </pic:blipFill>
                  <pic:spPr bwMode="auto">
                    <a:xfrm>
                      <a:off x="0" y="0"/>
                      <a:ext cx="390525" cy="285750"/>
                    </a:xfrm>
                    <a:prstGeom prst="rect">
                      <a:avLst/>
                    </a:prstGeom>
                    <a:solidFill>
                      <a:srgbClr val="FFFFFF"/>
                    </a:solidFill>
                    <a:ln w="9525">
                      <a:noFill/>
                      <a:miter lim="800000"/>
                      <a:headEnd/>
                      <a:tailEnd/>
                    </a:ln>
                  </pic:spPr>
                </pic:pic>
              </a:graphicData>
            </a:graphic>
          </wp:inline>
        </w:drawing>
      </w:r>
      <w:r w:rsidR="008E6802">
        <w:t xml:space="preserve"> - интегральный плановый показатель социально-экономического эффекта в t-м году от реализации Программы в регионе;</w:t>
      </w:r>
    </w:p>
    <w:p w:rsidR="008E6802" w:rsidRDefault="008E6802">
      <w:pPr>
        <w:autoSpaceDE w:val="0"/>
        <w:ind w:firstLine="720"/>
        <w:jc w:val="both"/>
      </w:pPr>
      <w:r>
        <w:t xml:space="preserve">б) отклонение фактического социально-экономического эффекта от развития системы образования в регионе в t-м году от планового показателя по стране в целом </w:t>
      </w:r>
      <w:r w:rsidR="00CB00CA">
        <w:rPr>
          <w:noProof/>
          <w:lang w:eastAsia="ru-RU"/>
        </w:rPr>
        <w:drawing>
          <wp:inline distT="0" distB="0" distL="0" distR="0">
            <wp:extent cx="666750" cy="32385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8" cstate="print"/>
                    <a:srcRect/>
                    <a:stretch>
                      <a:fillRect/>
                    </a:stretch>
                  </pic:blipFill>
                  <pic:spPr bwMode="auto">
                    <a:xfrm>
                      <a:off x="0" y="0"/>
                      <a:ext cx="666750" cy="323850"/>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457325" cy="285750"/>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cstate="print"/>
                    <a:srcRect/>
                    <a:stretch>
                      <a:fillRect/>
                    </a:stretch>
                  </pic:blipFill>
                  <pic:spPr bwMode="auto">
                    <a:xfrm>
                      <a:off x="0" y="0"/>
                      <a:ext cx="1457325" cy="2857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12. Плановые и фактические интегральные показатели (</w:t>
      </w:r>
      <w:r w:rsidR="00CB00CA">
        <w:rPr>
          <w:noProof/>
          <w:lang w:eastAsia="ru-RU"/>
        </w:rPr>
        <w:drawing>
          <wp:inline distT="0" distB="0" distL="0" distR="0">
            <wp:extent cx="485775" cy="285750"/>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0" cstate="print"/>
                    <a:srcRect/>
                    <a:stretch>
                      <a:fillRect/>
                    </a:stretch>
                  </pic:blipFill>
                  <pic:spPr bwMode="auto">
                    <a:xfrm>
                      <a:off x="0" y="0"/>
                      <a:ext cx="485775" cy="285750"/>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590550" cy="28575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1" cstate="print"/>
                    <a:srcRect/>
                    <a:stretch>
                      <a:fillRect/>
                    </a:stretch>
                  </pic:blipFill>
                  <pic:spPr bwMode="auto">
                    <a:xfrm>
                      <a:off x="0" y="0"/>
                      <a:ext cx="590550" cy="285750"/>
                    </a:xfrm>
                    <a:prstGeom prst="rect">
                      <a:avLst/>
                    </a:prstGeom>
                    <a:solidFill>
                      <a:srgbClr val="FFFFFF"/>
                    </a:solidFill>
                    <a:ln w="9525">
                      <a:noFill/>
                      <a:miter lim="800000"/>
                      <a:headEnd/>
                      <a:tailEnd/>
                    </a:ln>
                  </pic:spPr>
                </pic:pic>
              </a:graphicData>
            </a:graphic>
          </wp:inline>
        </w:drawing>
      </w:r>
      <w:r>
        <w:t>) рассчитываются на основе только тех характеристик состояния системы образования, которые установлены в Программе.</w:t>
      </w:r>
    </w:p>
    <w:p w:rsidR="008E6802" w:rsidRDefault="008E6802">
      <w:pPr>
        <w:autoSpaceDE w:val="0"/>
        <w:ind w:firstLine="720"/>
        <w:jc w:val="both"/>
      </w:pPr>
      <w:r>
        <w:t xml:space="preserve">Если </w:t>
      </w:r>
      <w:r w:rsidR="00CB00CA">
        <w:rPr>
          <w:noProof/>
          <w:lang w:eastAsia="ru-RU"/>
        </w:rPr>
        <w:drawing>
          <wp:inline distT="0" distB="0" distL="0" distR="0">
            <wp:extent cx="781050" cy="28575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2" cstate="print"/>
                    <a:srcRect/>
                    <a:stretch>
                      <a:fillRect/>
                    </a:stretch>
                  </pic:blipFill>
                  <pic:spPr bwMode="auto">
                    <a:xfrm>
                      <a:off x="0" y="0"/>
                      <a:ext cx="781050" cy="285750"/>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781050" cy="2857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cstate="print"/>
                    <a:srcRect/>
                    <a:stretch>
                      <a:fillRect/>
                    </a:stretch>
                  </pic:blipFill>
                  <pic:spPr bwMode="auto">
                    <a:xfrm>
                      <a:off x="0" y="0"/>
                      <a:ext cx="781050" cy="285750"/>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781050" cy="2857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 cstate="print"/>
                    <a:srcRect/>
                    <a:stretch>
                      <a:fillRect/>
                    </a:stretch>
                  </pic:blipFill>
                  <pic:spPr bwMode="auto">
                    <a:xfrm>
                      <a:off x="0" y="0"/>
                      <a:ext cx="781050" cy="285750"/>
                    </a:xfrm>
                    <a:prstGeom prst="rect">
                      <a:avLst/>
                    </a:prstGeom>
                    <a:solidFill>
                      <a:srgbClr val="FFFFFF"/>
                    </a:solidFill>
                    <a:ln w="9525">
                      <a:noFill/>
                      <a:miter lim="800000"/>
                      <a:headEnd/>
                      <a:tailEnd/>
                    </a:ln>
                  </pic:spPr>
                </pic:pic>
              </a:graphicData>
            </a:graphic>
          </wp:inline>
        </w:drawing>
      </w:r>
      <w:r>
        <w:t>, то темпы развития образования в регионе к данному моменту времени соответственно превышают, равны или ниже средних по стране.</w:t>
      </w:r>
    </w:p>
    <w:p w:rsidR="008E6802" w:rsidRDefault="008E6802">
      <w:pPr>
        <w:autoSpaceDE w:val="0"/>
        <w:ind w:firstLine="720"/>
        <w:jc w:val="both"/>
      </w:pPr>
      <w:r>
        <w:t>13. При проведении оценки хода развития образования в конкретном регионе с учетом особенностей состояния системы образования и приоритетов задач, решаемых в регионе, используются следующие показатели:</w:t>
      </w:r>
    </w:p>
    <w:p w:rsidR="008E6802" w:rsidRDefault="008E6802">
      <w:pPr>
        <w:autoSpaceDE w:val="0"/>
        <w:ind w:firstLine="720"/>
        <w:jc w:val="both"/>
      </w:pPr>
      <w:r>
        <w:t xml:space="preserve">а) уровень достижения планируемого социально-экономического эффекта от реализации мероприятий по развитию образования на конец t-го года </w:t>
      </w:r>
      <w:r w:rsidR="00CB00CA">
        <w:rPr>
          <w:noProof/>
          <w:lang w:eastAsia="ru-RU"/>
        </w:rPr>
        <w:drawing>
          <wp:inline distT="0" distB="0" distL="0" distR="0">
            <wp:extent cx="638175" cy="34290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 cstate="print"/>
                    <a:srcRect/>
                    <a:stretch>
                      <a:fillRect/>
                    </a:stretch>
                  </pic:blipFill>
                  <pic:spPr bwMode="auto">
                    <a:xfrm>
                      <a:off x="0" y="0"/>
                      <a:ext cx="638175" cy="342900"/>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714500" cy="6572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6" cstate="print"/>
                    <a:srcRect/>
                    <a:stretch>
                      <a:fillRect/>
                    </a:stretch>
                  </pic:blipFill>
                  <pic:spPr bwMode="auto">
                    <a:xfrm>
                      <a:off x="0" y="0"/>
                      <a:ext cx="1714500" cy="6572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581025" cy="323850"/>
            <wp:effectExtent l="1905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7" cstate="print"/>
                    <a:srcRect/>
                    <a:stretch>
                      <a:fillRect/>
                    </a:stretch>
                  </pic:blipFill>
                  <pic:spPr bwMode="auto">
                    <a:xfrm>
                      <a:off x="0" y="0"/>
                      <a:ext cx="581025" cy="323850"/>
                    </a:xfrm>
                    <a:prstGeom prst="rect">
                      <a:avLst/>
                    </a:prstGeom>
                    <a:solidFill>
                      <a:srgbClr val="FFFFFF"/>
                    </a:solidFill>
                    <a:ln w="9525">
                      <a:noFill/>
                      <a:miter lim="800000"/>
                      <a:headEnd/>
                      <a:tailEnd/>
                    </a:ln>
                  </pic:spPr>
                </pic:pic>
              </a:graphicData>
            </a:graphic>
          </wp:inline>
        </w:drawing>
      </w:r>
      <w:r w:rsidR="008E6802">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8E6802" w:rsidRDefault="00CB00CA">
      <w:pPr>
        <w:autoSpaceDE w:val="0"/>
        <w:ind w:firstLine="720"/>
        <w:jc w:val="both"/>
      </w:pPr>
      <w:r>
        <w:rPr>
          <w:noProof/>
          <w:lang w:eastAsia="ru-RU"/>
        </w:rPr>
        <w:drawing>
          <wp:inline distT="0" distB="0" distL="0" distR="0">
            <wp:extent cx="476250" cy="3238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cstate="print"/>
                    <a:srcRect/>
                    <a:stretch>
                      <a:fillRect/>
                    </a:stretch>
                  </pic:blipFill>
                  <pic:spPr bwMode="auto">
                    <a:xfrm>
                      <a:off x="0" y="0"/>
                      <a:ext cx="476250" cy="323850"/>
                    </a:xfrm>
                    <a:prstGeom prst="rect">
                      <a:avLst/>
                    </a:prstGeom>
                    <a:solidFill>
                      <a:srgbClr val="FFFFFF"/>
                    </a:solidFill>
                    <a:ln w="9525">
                      <a:noFill/>
                      <a:miter lim="800000"/>
                      <a:headEnd/>
                      <a:tailEnd/>
                    </a:ln>
                  </pic:spPr>
                </pic:pic>
              </a:graphicData>
            </a:graphic>
          </wp:inline>
        </w:drawing>
      </w:r>
      <w:r w:rsidR="008E6802">
        <w:t xml:space="preserve"> - интегральный плановый показатель социально-экономического эффекта в t-м году от реализации мероприятий по развитию образования в конкретном регионе.</w:t>
      </w:r>
    </w:p>
    <w:p w:rsidR="008E6802" w:rsidRDefault="008E6802">
      <w:pPr>
        <w:autoSpaceDE w:val="0"/>
        <w:ind w:firstLine="720"/>
        <w:jc w:val="both"/>
      </w:pPr>
      <w:r>
        <w:t>Знак "*" означает, что при расчете показателей могут учитываться характеристики, не входящие в систему количественных показателей, которые установлены в Программе. Перечень учитываемых характеристик определяется в регионах исходя из особенностей и приоритетов решаемых задач по развитию системы образования;</w:t>
      </w:r>
    </w:p>
    <w:p w:rsidR="008E6802" w:rsidRDefault="008E6802">
      <w:pPr>
        <w:autoSpaceDE w:val="0"/>
        <w:ind w:firstLine="720"/>
        <w:jc w:val="both"/>
      </w:pPr>
      <w:r>
        <w:t xml:space="preserve">б) отклонение фактического социально-экономического эффекта от реализации мероприятий по развитию образования в конкретном регионе в t-м году от планового показателя </w:t>
      </w:r>
      <w:r w:rsidR="00CB00CA">
        <w:rPr>
          <w:noProof/>
          <w:lang w:eastAsia="ru-RU"/>
        </w:rPr>
        <w:drawing>
          <wp:inline distT="0" distB="0" distL="0" distR="0">
            <wp:extent cx="723900" cy="3429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cstate="print"/>
                    <a:srcRect/>
                    <a:stretch>
                      <a:fillRect/>
                    </a:stretch>
                  </pic:blipFill>
                  <pic:spPr bwMode="auto">
                    <a:xfrm>
                      <a:off x="0" y="0"/>
                      <a:ext cx="723900" cy="342900"/>
                    </a:xfrm>
                    <a:prstGeom prst="rect">
                      <a:avLst/>
                    </a:prstGeom>
                    <a:solidFill>
                      <a:srgbClr val="FFFFFF"/>
                    </a:solidFill>
                    <a:ln w="9525">
                      <a:noFill/>
                      <a:miter lim="800000"/>
                      <a:headEnd/>
                      <a:tailEnd/>
                    </a:ln>
                  </pic:spPr>
                </pic:pic>
              </a:graphicData>
            </a:graphic>
          </wp:inline>
        </w:drawing>
      </w:r>
      <w:r>
        <w:t>. Указанный показатель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600200" cy="32385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0" cstate="print"/>
                    <a:srcRect/>
                    <a:stretch>
                      <a:fillRect/>
                    </a:stretch>
                  </pic:blipFill>
                  <pic:spPr bwMode="auto">
                    <a:xfrm>
                      <a:off x="0" y="0"/>
                      <a:ext cx="1600200" cy="3238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в) коэффициент роста социально-экономического эффекта от реализации мероприятий по развитию образования в конкретном регионе в t-м году </w:t>
      </w:r>
      <w:r w:rsidR="00CB00CA">
        <w:rPr>
          <w:noProof/>
          <w:lang w:eastAsia="ru-RU"/>
        </w:rPr>
        <w:drawing>
          <wp:inline distT="0" distB="0" distL="0" distR="0">
            <wp:extent cx="628650" cy="36195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1" cstate="print"/>
                    <a:srcRect/>
                    <a:stretch>
                      <a:fillRect/>
                    </a:stretch>
                  </pic:blipFill>
                  <pic:spPr bwMode="auto">
                    <a:xfrm>
                      <a:off x="0" y="0"/>
                      <a:ext cx="628650" cy="361950"/>
                    </a:xfrm>
                    <a:prstGeom prst="rect">
                      <a:avLst/>
                    </a:prstGeom>
                    <a:solidFill>
                      <a:srgbClr val="FFFFFF"/>
                    </a:solidFill>
                    <a:ln w="9525">
                      <a:noFill/>
                      <a:miter lim="800000"/>
                      <a:headEnd/>
                      <a:tailEnd/>
                    </a:ln>
                  </pic:spPr>
                </pic:pic>
              </a:graphicData>
            </a:graphic>
          </wp:inline>
        </w:drawing>
      </w:r>
      <w:r>
        <w:t>. Указанный коэффициент показывает, во сколько раз на конец t-го года (по сравнению с состоянием системы образования на начало ее модернизации) вырос интегральный социально-экономический эффект от системы образования в регионе, и определяется по зависимости:</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209675" cy="6572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2" cstate="print"/>
                    <a:srcRect/>
                    <a:stretch>
                      <a:fillRect/>
                    </a:stretch>
                  </pic:blipFill>
                  <pic:spPr bwMode="auto">
                    <a:xfrm>
                      <a:off x="0" y="0"/>
                      <a:ext cx="1209675" cy="6572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581025" cy="32385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7" cstate="print"/>
                    <a:srcRect/>
                    <a:stretch>
                      <a:fillRect/>
                    </a:stretch>
                  </pic:blipFill>
                  <pic:spPr bwMode="auto">
                    <a:xfrm>
                      <a:off x="0" y="0"/>
                      <a:ext cx="581025" cy="323850"/>
                    </a:xfrm>
                    <a:prstGeom prst="rect">
                      <a:avLst/>
                    </a:prstGeom>
                    <a:solidFill>
                      <a:srgbClr val="FFFFFF"/>
                    </a:solidFill>
                    <a:ln w="9525">
                      <a:noFill/>
                      <a:miter lim="800000"/>
                      <a:headEnd/>
                      <a:tailEnd/>
                    </a:ln>
                  </pic:spPr>
                </pic:pic>
              </a:graphicData>
            </a:graphic>
          </wp:inline>
        </w:drawing>
      </w:r>
      <w:r w:rsidR="008E6802">
        <w:t xml:space="preserve"> - интегральный фактически достигнутый на конец t-го года показатель социально-экономического эффекта от реализации мероприятий по развитию образования в конкретном регионе;</w:t>
      </w:r>
    </w:p>
    <w:p w:rsidR="008E6802" w:rsidRDefault="00CB00CA">
      <w:pPr>
        <w:autoSpaceDE w:val="0"/>
        <w:ind w:firstLine="720"/>
        <w:jc w:val="both"/>
      </w:pPr>
      <w:r>
        <w:rPr>
          <w:noProof/>
          <w:lang w:eastAsia="ru-RU"/>
        </w:rPr>
        <w:drawing>
          <wp:inline distT="0" distB="0" distL="0" distR="0">
            <wp:extent cx="504825" cy="27622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3" cstate="print"/>
                    <a:srcRect/>
                    <a:stretch>
                      <a:fillRect/>
                    </a:stretch>
                  </pic:blipFill>
                  <pic:spPr bwMode="auto">
                    <a:xfrm>
                      <a:off x="0" y="0"/>
                      <a:ext cx="504825" cy="276225"/>
                    </a:xfrm>
                    <a:prstGeom prst="rect">
                      <a:avLst/>
                    </a:prstGeom>
                    <a:solidFill>
                      <a:srgbClr val="FFFFFF"/>
                    </a:solidFill>
                    <a:ln w="9525">
                      <a:noFill/>
                      <a:miter lim="800000"/>
                      <a:headEnd/>
                      <a:tailEnd/>
                    </a:ln>
                  </pic:spPr>
                </pic:pic>
              </a:graphicData>
            </a:graphic>
          </wp:inline>
        </w:drawing>
      </w:r>
      <w:r w:rsidR="008E6802">
        <w:t xml:space="preserve"> - интегральный начальный социально-экономический показатель состояния системы образования в конкретном регионе (на конец 2015 года).</w:t>
      </w:r>
    </w:p>
    <w:p w:rsidR="008E6802" w:rsidRDefault="008E6802">
      <w:pPr>
        <w:autoSpaceDE w:val="0"/>
        <w:ind w:firstLine="720"/>
        <w:jc w:val="both"/>
      </w:pPr>
      <w:r>
        <w:t xml:space="preserve">14. Если показатель </w:t>
      </w:r>
      <w:r w:rsidR="00CB00CA">
        <w:rPr>
          <w:noProof/>
          <w:lang w:eastAsia="ru-RU"/>
        </w:rPr>
        <w:drawing>
          <wp:inline distT="0" distB="0" distL="0" distR="0">
            <wp:extent cx="962025" cy="32385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4" cstate="print"/>
                    <a:srcRect/>
                    <a:stretch>
                      <a:fillRect/>
                    </a:stretch>
                  </pic:blipFill>
                  <pic:spPr bwMode="auto">
                    <a:xfrm>
                      <a:off x="0" y="0"/>
                      <a:ext cx="962025" cy="323850"/>
                    </a:xfrm>
                    <a:prstGeom prst="rect">
                      <a:avLst/>
                    </a:prstGeom>
                    <a:solidFill>
                      <a:srgbClr val="FFFFFF"/>
                    </a:solidFill>
                    <a:ln w="9525">
                      <a:noFill/>
                      <a:miter lim="800000"/>
                      <a:headEnd/>
                      <a:tailEnd/>
                    </a:ln>
                  </pic:spPr>
                </pic:pic>
              </a:graphicData>
            </a:graphic>
          </wp:inline>
        </w:drawing>
      </w:r>
      <w:r>
        <w:t xml:space="preserve"> и соответственно </w:t>
      </w:r>
      <w:r w:rsidR="00CB00CA">
        <w:rPr>
          <w:noProof/>
          <w:lang w:eastAsia="ru-RU"/>
        </w:rPr>
        <w:drawing>
          <wp:inline distT="0" distB="0" distL="0" distR="0">
            <wp:extent cx="771525" cy="323850"/>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cstate="print"/>
                    <a:srcRect/>
                    <a:stretch>
                      <a:fillRect/>
                    </a:stretch>
                  </pic:blipFill>
                  <pic:spPr bwMode="auto">
                    <a:xfrm>
                      <a:off x="0" y="0"/>
                      <a:ext cx="771525" cy="323850"/>
                    </a:xfrm>
                    <a:prstGeom prst="rect">
                      <a:avLst/>
                    </a:prstGeom>
                    <a:solidFill>
                      <a:srgbClr val="FFFFFF"/>
                    </a:solidFill>
                    <a:ln w="9525">
                      <a:noFill/>
                      <a:miter lim="800000"/>
                      <a:headEnd/>
                      <a:tailEnd/>
                    </a:ln>
                  </pic:spPr>
                </pic:pic>
              </a:graphicData>
            </a:graphic>
          </wp:inline>
        </w:drawing>
      </w:r>
      <w:r>
        <w:t>, реальное состояние системы образования на конец t-го года выше запланированного уровня, что свидетельствует о нормальном ходе реализации мероприятий Программы. В противном случае проведение предусмотренных мероприятий идет с отставанием.</w:t>
      </w:r>
    </w:p>
    <w:p w:rsidR="008E6802" w:rsidRDefault="008E6802">
      <w:pPr>
        <w:autoSpaceDE w:val="0"/>
        <w:ind w:firstLine="720"/>
        <w:jc w:val="both"/>
      </w:pPr>
      <w:r>
        <w:t xml:space="preserve">Показатели </w:t>
      </w:r>
      <w:r w:rsidR="00CB00CA">
        <w:rPr>
          <w:noProof/>
          <w:lang w:eastAsia="ru-RU"/>
        </w:rPr>
        <w:drawing>
          <wp:inline distT="0" distB="0" distL="0" distR="0">
            <wp:extent cx="485775" cy="323850"/>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cstate="print"/>
                    <a:srcRect/>
                    <a:stretch>
                      <a:fillRect/>
                    </a:stretch>
                  </pic:blipFill>
                  <pic:spPr bwMode="auto">
                    <a:xfrm>
                      <a:off x="0" y="0"/>
                      <a:ext cx="485775" cy="323850"/>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1076325" cy="352425"/>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7" cstate="print"/>
                    <a:srcRect/>
                    <a:stretch>
                      <a:fillRect/>
                    </a:stretch>
                  </pic:blipFill>
                  <pic:spPr bwMode="auto">
                    <a:xfrm>
                      <a:off x="0" y="0"/>
                      <a:ext cx="1076325" cy="352425"/>
                    </a:xfrm>
                    <a:prstGeom prst="rect">
                      <a:avLst/>
                    </a:prstGeom>
                    <a:solidFill>
                      <a:srgbClr val="FFFFFF"/>
                    </a:solidFill>
                    <a:ln w="9525">
                      <a:noFill/>
                      <a:miter lim="800000"/>
                      <a:headEnd/>
                      <a:tailEnd/>
                    </a:ln>
                  </pic:spPr>
                </pic:pic>
              </a:graphicData>
            </a:graphic>
          </wp:inline>
        </w:drawing>
      </w:r>
      <w:r>
        <w:t xml:space="preserve"> рассчитываются по формулам, предусмотренным пунктом 13 настоящих Правил в том случае, если в региональных программах по развитию образования предусмотрена градация частных социально-экономических показателей по годам программного периода.</w:t>
      </w:r>
    </w:p>
    <w:p w:rsidR="008E6802" w:rsidRDefault="008E6802">
      <w:pPr>
        <w:autoSpaceDE w:val="0"/>
        <w:ind w:firstLine="720"/>
        <w:jc w:val="both"/>
      </w:pPr>
      <w:r>
        <w:t>В случае если указанное условие не выполняется и в Программе отдельные индикативные показатели определены только на конец ее реализации, для оценки хода реализации мероприятий по развитию системы образования в конкретном регионе используются следующие показатели:</w:t>
      </w:r>
    </w:p>
    <w:p w:rsidR="008E6802" w:rsidRDefault="008E6802">
      <w:pPr>
        <w:autoSpaceDE w:val="0"/>
        <w:ind w:firstLine="720"/>
        <w:jc w:val="both"/>
      </w:pPr>
      <w:r>
        <w:t xml:space="preserve">относительный региональный коэффициент темпа развития системы образования в t-м году </w:t>
      </w:r>
      <w:r w:rsidR="00CB00CA">
        <w:rPr>
          <w:noProof/>
          <w:lang w:eastAsia="ru-RU"/>
        </w:rPr>
        <w:drawing>
          <wp:inline distT="0" distB="0" distL="0" distR="0">
            <wp:extent cx="628650" cy="3619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cstate="print"/>
                    <a:srcRect/>
                    <a:stretch>
                      <a:fillRect/>
                    </a:stretch>
                  </pic:blipFill>
                  <pic:spPr bwMode="auto">
                    <a:xfrm>
                      <a:off x="0" y="0"/>
                      <a:ext cx="628650" cy="361950"/>
                    </a:xfrm>
                    <a:prstGeom prst="rect">
                      <a:avLst/>
                    </a:prstGeom>
                    <a:solidFill>
                      <a:srgbClr val="FFFFFF"/>
                    </a:solidFill>
                    <a:ln w="9525">
                      <a:noFill/>
                      <a:miter lim="800000"/>
                      <a:headEnd/>
                      <a:tailEnd/>
                    </a:ln>
                  </pic:spPr>
                </pic:pic>
              </a:graphicData>
            </a:graphic>
          </wp:inline>
        </w:drawing>
      </w:r>
      <w:r>
        <w:t>;</w:t>
      </w:r>
    </w:p>
    <w:p w:rsidR="008E6802" w:rsidRDefault="008E6802">
      <w:pPr>
        <w:autoSpaceDE w:val="0"/>
        <w:ind w:firstLine="720"/>
        <w:jc w:val="both"/>
      </w:pPr>
      <w:r>
        <w:t xml:space="preserve">отклонение темпов модернизации образования в регионе от среднегодовых </w:t>
      </w:r>
      <w:r w:rsidR="00CB00CA">
        <w:rPr>
          <w:noProof/>
          <w:lang w:eastAsia="ru-RU"/>
        </w:rPr>
        <w:drawing>
          <wp:inline distT="0" distB="0" distL="0" distR="0">
            <wp:extent cx="771525" cy="33337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8" cstate="print"/>
                    <a:srcRect/>
                    <a:stretch>
                      <a:fillRect/>
                    </a:stretch>
                  </pic:blipFill>
                  <pic:spPr bwMode="auto">
                    <a:xfrm>
                      <a:off x="0" y="0"/>
                      <a:ext cx="771525" cy="333375"/>
                    </a:xfrm>
                    <a:prstGeom prst="rect">
                      <a:avLst/>
                    </a:prstGeom>
                    <a:solidFill>
                      <a:srgbClr val="FFFFFF"/>
                    </a:solidFill>
                    <a:ln w="9525">
                      <a:noFill/>
                      <a:miter lim="800000"/>
                      <a:headEnd/>
                      <a:tailEnd/>
                    </a:ln>
                  </pic:spPr>
                </pic:pic>
              </a:graphicData>
            </a:graphic>
          </wp:inline>
        </w:drawing>
      </w:r>
      <w:r>
        <w:t>.</w:t>
      </w:r>
    </w:p>
    <w:p w:rsidR="008E6802" w:rsidRDefault="008E6802">
      <w:pPr>
        <w:autoSpaceDE w:val="0"/>
        <w:ind w:firstLine="720"/>
        <w:jc w:val="both"/>
      </w:pPr>
      <w:r>
        <w:t>Для определения указанных показателей используются соответственно следующие формулы:</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647950" cy="6953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9" cstate="print"/>
                    <a:srcRect/>
                    <a:stretch>
                      <a:fillRect/>
                    </a:stretch>
                  </pic:blipFill>
                  <pic:spPr bwMode="auto">
                    <a:xfrm>
                      <a:off x="0" y="0"/>
                      <a:ext cx="2647950" cy="6953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990725" cy="37147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0" cstate="print"/>
                    <a:srcRect/>
                    <a:stretch>
                      <a:fillRect/>
                    </a:stretch>
                  </pic:blipFill>
                  <pic:spPr bwMode="auto">
                    <a:xfrm>
                      <a:off x="0" y="0"/>
                      <a:ext cx="1990725" cy="37147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447675" cy="285750"/>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1" cstate="print"/>
                    <a:srcRect/>
                    <a:stretch>
                      <a:fillRect/>
                    </a:stretch>
                  </pic:blipFill>
                  <pic:spPr bwMode="auto">
                    <a:xfrm>
                      <a:off x="0" y="0"/>
                      <a:ext cx="447675" cy="285750"/>
                    </a:xfrm>
                    <a:prstGeom prst="rect">
                      <a:avLst/>
                    </a:prstGeom>
                    <a:solidFill>
                      <a:srgbClr val="FFFFFF"/>
                    </a:solidFill>
                    <a:ln w="9525">
                      <a:noFill/>
                      <a:miter lim="800000"/>
                      <a:headEnd/>
                      <a:tailEnd/>
                    </a:ln>
                  </pic:spPr>
                </pic:pic>
              </a:graphicData>
            </a:graphic>
          </wp:inline>
        </w:drawing>
      </w:r>
      <w:r w:rsidR="008E6802">
        <w:t xml:space="preserve"> - региональный интегральный плановый показатель социально-экономического эффекта от реализации мероприятий по развитию образования в конкретном регионе на конец реализации Программы;</w:t>
      </w:r>
    </w:p>
    <w:p w:rsidR="008E6802" w:rsidRDefault="00CB00CA">
      <w:pPr>
        <w:autoSpaceDE w:val="0"/>
        <w:ind w:firstLine="720"/>
        <w:jc w:val="both"/>
      </w:pPr>
      <w:r>
        <w:rPr>
          <w:noProof/>
          <w:lang w:eastAsia="ru-RU"/>
        </w:rPr>
        <w:drawing>
          <wp:inline distT="0" distB="0" distL="0" distR="0">
            <wp:extent cx="504825" cy="257175"/>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2" cstate="print"/>
                    <a:srcRect/>
                    <a:stretch>
                      <a:fillRect/>
                    </a:stretch>
                  </pic:blipFill>
                  <pic:spPr bwMode="auto">
                    <a:xfrm>
                      <a:off x="0" y="0"/>
                      <a:ext cx="504825" cy="257175"/>
                    </a:xfrm>
                    <a:prstGeom prst="rect">
                      <a:avLst/>
                    </a:prstGeom>
                    <a:solidFill>
                      <a:srgbClr val="FFFFFF"/>
                    </a:solidFill>
                    <a:ln w="9525">
                      <a:noFill/>
                      <a:miter lim="800000"/>
                      <a:headEnd/>
                      <a:tailEnd/>
                    </a:ln>
                  </pic:spPr>
                </pic:pic>
              </a:graphicData>
            </a:graphic>
          </wp:inline>
        </w:drawing>
      </w:r>
      <w:r w:rsidR="008E6802">
        <w:t xml:space="preserve"> - интегральный начальный социально-экономический показатель состояния системы образования в конкретном регионе (на конец 2015 года).</w:t>
      </w:r>
    </w:p>
    <w:p w:rsidR="008E6802" w:rsidRDefault="008E6802">
      <w:pPr>
        <w:autoSpaceDE w:val="0"/>
        <w:ind w:firstLine="720"/>
        <w:jc w:val="both"/>
      </w:pPr>
      <w:r>
        <w:t xml:space="preserve">Показатели </w:t>
      </w:r>
      <w:r w:rsidR="00CB00CA">
        <w:rPr>
          <w:noProof/>
          <w:lang w:eastAsia="ru-RU"/>
        </w:rPr>
        <w:drawing>
          <wp:inline distT="0" distB="0" distL="0" distR="0">
            <wp:extent cx="457200" cy="33337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3" cstate="print"/>
                    <a:srcRect/>
                    <a:stretch>
                      <a:fillRect/>
                    </a:stretch>
                  </pic:blipFill>
                  <pic:spPr bwMode="auto">
                    <a:xfrm>
                      <a:off x="0" y="0"/>
                      <a:ext cx="457200" cy="333375"/>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590550" cy="29527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4" cstate="print"/>
                    <a:srcRect/>
                    <a:stretch>
                      <a:fillRect/>
                    </a:stretch>
                  </pic:blipFill>
                  <pic:spPr bwMode="auto">
                    <a:xfrm>
                      <a:off x="0" y="0"/>
                      <a:ext cx="590550" cy="295275"/>
                    </a:xfrm>
                    <a:prstGeom prst="rect">
                      <a:avLst/>
                    </a:prstGeom>
                    <a:solidFill>
                      <a:srgbClr val="FFFFFF"/>
                    </a:solidFill>
                    <a:ln w="9525">
                      <a:noFill/>
                      <a:miter lim="800000"/>
                      <a:headEnd/>
                      <a:tailEnd/>
                    </a:ln>
                  </pic:spPr>
                </pic:pic>
              </a:graphicData>
            </a:graphic>
          </wp:inline>
        </w:drawing>
      </w:r>
      <w:r>
        <w:t xml:space="preserve"> указывают на отклонение темпов развития системы образования в регионе на конец t-го года по сравнению со среднегодовым темпом.</w:t>
      </w:r>
    </w:p>
    <w:p w:rsidR="008E6802" w:rsidRDefault="008E6802">
      <w:pPr>
        <w:autoSpaceDE w:val="0"/>
        <w:ind w:firstLine="720"/>
        <w:jc w:val="both"/>
      </w:pPr>
      <w:r>
        <w:t xml:space="preserve">Выполнение условия </w:t>
      </w:r>
      <w:r w:rsidR="00CB00CA">
        <w:rPr>
          <w:noProof/>
          <w:lang w:eastAsia="ru-RU"/>
        </w:rPr>
        <w:drawing>
          <wp:inline distT="0" distB="0" distL="0" distR="0">
            <wp:extent cx="657225" cy="333375"/>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5" cstate="print"/>
                    <a:srcRect/>
                    <a:stretch>
                      <a:fillRect/>
                    </a:stretch>
                  </pic:blipFill>
                  <pic:spPr bwMode="auto">
                    <a:xfrm>
                      <a:off x="0" y="0"/>
                      <a:ext cx="657225" cy="333375"/>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971550" cy="33337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6" cstate="print"/>
                    <a:srcRect/>
                    <a:stretch>
                      <a:fillRect/>
                    </a:stretch>
                  </pic:blipFill>
                  <pic:spPr bwMode="auto">
                    <a:xfrm>
                      <a:off x="0" y="0"/>
                      <a:ext cx="971550" cy="333375"/>
                    </a:xfrm>
                    <a:prstGeom prst="rect">
                      <a:avLst/>
                    </a:prstGeom>
                    <a:solidFill>
                      <a:srgbClr val="FFFFFF"/>
                    </a:solidFill>
                    <a:ln w="9525">
                      <a:noFill/>
                      <a:miter lim="800000"/>
                      <a:headEnd/>
                      <a:tailEnd/>
                    </a:ln>
                  </pic:spPr>
                </pic:pic>
              </a:graphicData>
            </a:graphic>
          </wp:inline>
        </w:drawing>
      </w:r>
      <w:r>
        <w:t xml:space="preserve"> свидетельствует, что темп процесса развития системы образования в конкретном регионе соответствует среднегодовому показателю. При </w:t>
      </w:r>
      <w:r w:rsidR="00CB00CA">
        <w:rPr>
          <w:noProof/>
          <w:lang w:eastAsia="ru-RU"/>
        </w:rPr>
        <w:drawing>
          <wp:inline distT="0" distB="0" distL="0" distR="0">
            <wp:extent cx="657225" cy="3333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7" cstate="print"/>
                    <a:srcRect/>
                    <a:stretch>
                      <a:fillRect/>
                    </a:stretch>
                  </pic:blipFill>
                  <pic:spPr bwMode="auto">
                    <a:xfrm>
                      <a:off x="0" y="0"/>
                      <a:ext cx="657225" cy="333375"/>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971550" cy="33337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8" cstate="print"/>
                    <a:srcRect/>
                    <a:stretch>
                      <a:fillRect/>
                    </a:stretch>
                  </pic:blipFill>
                  <pic:spPr bwMode="auto">
                    <a:xfrm>
                      <a:off x="0" y="0"/>
                      <a:ext cx="971550" cy="333375"/>
                    </a:xfrm>
                    <a:prstGeom prst="rect">
                      <a:avLst/>
                    </a:prstGeom>
                    <a:solidFill>
                      <a:srgbClr val="FFFFFF"/>
                    </a:solidFill>
                    <a:ln w="9525">
                      <a:noFill/>
                      <a:miter lim="800000"/>
                      <a:headEnd/>
                      <a:tailEnd/>
                    </a:ln>
                  </pic:spPr>
                </pic:pic>
              </a:graphicData>
            </a:graphic>
          </wp:inline>
        </w:drawing>
      </w:r>
      <w:r>
        <w:t xml:space="preserve"> идет опережение преобразований в системе образования по сравнению со среднегодовым показателем. </w:t>
      </w:r>
      <w:r w:rsidR="00CB00CA">
        <w:rPr>
          <w:noProof/>
          <w:lang w:eastAsia="ru-RU"/>
        </w:rPr>
        <w:drawing>
          <wp:inline distT="0" distB="0" distL="0" distR="0">
            <wp:extent cx="457200" cy="33337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3" cstate="print"/>
                    <a:srcRect/>
                    <a:stretch>
                      <a:fillRect/>
                    </a:stretch>
                  </pic:blipFill>
                  <pic:spPr bwMode="auto">
                    <a:xfrm>
                      <a:off x="0" y="0"/>
                      <a:ext cx="457200" cy="333375"/>
                    </a:xfrm>
                    <a:prstGeom prst="rect">
                      <a:avLst/>
                    </a:prstGeom>
                    <a:solidFill>
                      <a:srgbClr val="FFFFFF"/>
                    </a:solidFill>
                    <a:ln w="9525">
                      <a:noFill/>
                      <a:miter lim="800000"/>
                      <a:headEnd/>
                      <a:tailEnd/>
                    </a:ln>
                  </pic:spPr>
                </pic:pic>
              </a:graphicData>
            </a:graphic>
          </wp:inline>
        </w:drawing>
      </w:r>
      <w:r>
        <w:t xml:space="preserve"> </w:t>
      </w:r>
      <w:r w:rsidR="00CB00CA">
        <w:rPr>
          <w:noProof/>
          <w:lang w:eastAsia="ru-RU"/>
        </w:rPr>
        <w:drawing>
          <wp:inline distT="0" distB="0" distL="0" distR="0">
            <wp:extent cx="971550" cy="33337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9" cstate="print"/>
                    <a:srcRect/>
                    <a:stretch>
                      <a:fillRect/>
                    </a:stretch>
                  </pic:blipFill>
                  <pic:spPr bwMode="auto">
                    <a:xfrm>
                      <a:off x="0" y="0"/>
                      <a:ext cx="971550" cy="333375"/>
                    </a:xfrm>
                    <a:prstGeom prst="rect">
                      <a:avLst/>
                    </a:prstGeom>
                    <a:solidFill>
                      <a:srgbClr val="FFFFFF"/>
                    </a:solidFill>
                    <a:ln w="9525">
                      <a:noFill/>
                      <a:miter lim="800000"/>
                      <a:headEnd/>
                      <a:tailEnd/>
                    </a:ln>
                  </pic:spPr>
                </pic:pic>
              </a:graphicData>
            </a:graphic>
          </wp:inline>
        </w:drawing>
      </w:r>
      <w:r>
        <w:t xml:space="preserve"> свидетельствует о необходимости внесения коррективов по ускорению процесса развития системы образования в конкретном регионе.</w:t>
      </w:r>
    </w:p>
    <w:p w:rsidR="008E6802" w:rsidRDefault="008E6802">
      <w:pPr>
        <w:autoSpaceDE w:val="0"/>
        <w:ind w:firstLine="720"/>
        <w:jc w:val="both"/>
      </w:pPr>
      <w:r>
        <w:t xml:space="preserve">Если в региональной программе развития образования определены годовые объемы финансирования мероприятий, то вместо показателей </w:t>
      </w:r>
      <w:r w:rsidR="00CB00CA">
        <w:rPr>
          <w:noProof/>
          <w:lang w:eastAsia="ru-RU"/>
        </w:rPr>
        <w:drawing>
          <wp:inline distT="0" distB="0" distL="0" distR="0">
            <wp:extent cx="657225" cy="33337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7" cstate="print"/>
                    <a:srcRect/>
                    <a:stretch>
                      <a:fillRect/>
                    </a:stretch>
                  </pic:blipFill>
                  <pic:spPr bwMode="auto">
                    <a:xfrm>
                      <a:off x="0" y="0"/>
                      <a:ext cx="657225" cy="333375"/>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590550" cy="29527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4" cstate="print"/>
                    <a:srcRect/>
                    <a:stretch>
                      <a:fillRect/>
                    </a:stretch>
                  </pic:blipFill>
                  <pic:spPr bwMode="auto">
                    <a:xfrm>
                      <a:off x="0" y="0"/>
                      <a:ext cx="590550" cy="295275"/>
                    </a:xfrm>
                    <a:prstGeom prst="rect">
                      <a:avLst/>
                    </a:prstGeom>
                    <a:solidFill>
                      <a:srgbClr val="FFFFFF"/>
                    </a:solidFill>
                    <a:ln w="9525">
                      <a:noFill/>
                      <a:miter lim="800000"/>
                      <a:headEnd/>
                      <a:tailEnd/>
                    </a:ln>
                  </pic:spPr>
                </pic:pic>
              </a:graphicData>
            </a:graphic>
          </wp:inline>
        </w:drawing>
      </w:r>
      <w:r>
        <w:t xml:space="preserve"> рассчитываются соответственно показатели </w:t>
      </w:r>
      <w:r w:rsidR="00CB00CA">
        <w:rPr>
          <w:noProof/>
          <w:lang w:eastAsia="ru-RU"/>
        </w:rPr>
        <w:drawing>
          <wp:inline distT="0" distB="0" distL="0" distR="0">
            <wp:extent cx="457200" cy="3714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0" cstate="print"/>
                    <a:srcRect/>
                    <a:stretch>
                      <a:fillRect/>
                    </a:stretch>
                  </pic:blipFill>
                  <pic:spPr bwMode="auto">
                    <a:xfrm>
                      <a:off x="0" y="0"/>
                      <a:ext cx="457200" cy="371475"/>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762000" cy="3524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 cstate="print"/>
                    <a:srcRect/>
                    <a:stretch>
                      <a:fillRect/>
                    </a:stretch>
                  </pic:blipFill>
                  <pic:spPr bwMode="auto">
                    <a:xfrm>
                      <a:off x="0" y="0"/>
                      <a:ext cx="762000" cy="352425"/>
                    </a:xfrm>
                    <a:prstGeom prst="rect">
                      <a:avLst/>
                    </a:prstGeom>
                    <a:solidFill>
                      <a:srgbClr val="FFFFFF"/>
                    </a:solidFill>
                    <a:ln w="9525">
                      <a:noFill/>
                      <a:miter lim="800000"/>
                      <a:headEnd/>
                      <a:tailEnd/>
                    </a:ln>
                  </pic:spPr>
                </pic:pic>
              </a:graphicData>
            </a:graphic>
          </wp:inline>
        </w:drawing>
      </w:r>
      <w:r>
        <w:t>, которые более объективно отражают ход преобразований системы образования в конкретном регионе. При этом применяются формулы:</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686050" cy="12287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2" cstate="print"/>
                    <a:srcRect/>
                    <a:stretch>
                      <a:fillRect/>
                    </a:stretch>
                  </pic:blipFill>
                  <pic:spPr bwMode="auto">
                    <a:xfrm>
                      <a:off x="0" y="0"/>
                      <a:ext cx="2686050" cy="12287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133600" cy="39052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3" cstate="print"/>
                    <a:srcRect/>
                    <a:stretch>
                      <a:fillRect/>
                    </a:stretch>
                  </pic:blipFill>
                  <pic:spPr bwMode="auto">
                    <a:xfrm>
                      <a:off x="0" y="0"/>
                      <a:ext cx="2133600" cy="3905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628650" cy="3905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4" cstate="print"/>
                    <a:srcRect/>
                    <a:stretch>
                      <a:fillRect/>
                    </a:stretch>
                  </pic:blipFill>
                  <pic:spPr bwMode="auto">
                    <a:xfrm>
                      <a:off x="0" y="0"/>
                      <a:ext cx="628650" cy="390525"/>
                    </a:xfrm>
                    <a:prstGeom prst="rect">
                      <a:avLst/>
                    </a:prstGeom>
                    <a:solidFill>
                      <a:srgbClr val="FFFFFF"/>
                    </a:solidFill>
                    <a:ln w="9525">
                      <a:noFill/>
                      <a:miter lim="800000"/>
                      <a:headEnd/>
                      <a:tailEnd/>
                    </a:ln>
                  </pic:spPr>
                </pic:pic>
              </a:graphicData>
            </a:graphic>
          </wp:inline>
        </w:drawing>
      </w:r>
      <w:r w:rsidR="008E6802">
        <w:t xml:space="preserve"> - средневзвешенный по объему финансирования относительный региональный коэффициент развития образования в t-м году;</w:t>
      </w:r>
    </w:p>
    <w:p w:rsidR="008E6802" w:rsidRDefault="00CB00CA">
      <w:pPr>
        <w:autoSpaceDE w:val="0"/>
        <w:ind w:firstLine="720"/>
        <w:jc w:val="both"/>
      </w:pPr>
      <w:r>
        <w:rPr>
          <w:noProof/>
          <w:lang w:eastAsia="ru-RU"/>
        </w:rPr>
        <w:drawing>
          <wp:inline distT="0" distB="0" distL="0" distR="0">
            <wp:extent cx="123825" cy="228600"/>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5" cstate="print"/>
                    <a:srcRect/>
                    <a:stretch>
                      <a:fillRect/>
                    </a:stretch>
                  </pic:blipFill>
                  <pic:spPr bwMode="auto">
                    <a:xfrm>
                      <a:off x="0" y="0"/>
                      <a:ext cx="123825" cy="228600"/>
                    </a:xfrm>
                    <a:prstGeom prst="rect">
                      <a:avLst/>
                    </a:prstGeom>
                    <a:solidFill>
                      <a:srgbClr val="FFFFFF"/>
                    </a:solidFill>
                    <a:ln w="9525">
                      <a:noFill/>
                      <a:miter lim="800000"/>
                      <a:headEnd/>
                      <a:tailEnd/>
                    </a:ln>
                  </pic:spPr>
                </pic:pic>
              </a:graphicData>
            </a:graphic>
          </wp:inline>
        </w:drawing>
      </w:r>
      <w:r w:rsidR="008E6802">
        <w:t xml:space="preserve"> - объем финансирования мероприятий по развитию образования в конкретном регионе в k-м году с учетом средств, выделяемых как из федерального бюджета, так и из бюджета субъекта Российской Федерации.</w:t>
      </w:r>
    </w:p>
    <w:p w:rsidR="008E6802" w:rsidRDefault="008E6802">
      <w:pPr>
        <w:autoSpaceDE w:val="0"/>
        <w:ind w:firstLine="720"/>
        <w:jc w:val="both"/>
      </w:pPr>
    </w:p>
    <w:p w:rsidR="008E6802" w:rsidRDefault="008E6802">
      <w:pPr>
        <w:autoSpaceDE w:val="0"/>
        <w:spacing w:before="75"/>
        <w:jc w:val="center"/>
      </w:pPr>
      <w:r>
        <w:rPr>
          <w:b/>
          <w:bCs/>
          <w:u w:val="single"/>
        </w:rPr>
        <w:t>III. Оценка социально-экономического эффекта хода реализации Программы</w:t>
      </w:r>
    </w:p>
    <w:p w:rsidR="008E6802" w:rsidRDefault="008E6802">
      <w:pPr>
        <w:autoSpaceDE w:val="0"/>
        <w:ind w:firstLine="720"/>
        <w:jc w:val="both"/>
      </w:pPr>
    </w:p>
    <w:p w:rsidR="008E6802" w:rsidRDefault="008E6802">
      <w:pPr>
        <w:autoSpaceDE w:val="0"/>
        <w:ind w:firstLine="720"/>
        <w:jc w:val="both"/>
      </w:pPr>
      <w:r>
        <w:t>15. Построение иерархической структуры (модели) процесса развития системы образования сводится к формулировке цели, задач, мероприятий и проектов по развитию образования и выявлению между ними логических взаимосвязей.</w:t>
      </w:r>
    </w:p>
    <w:p w:rsidR="008E6802" w:rsidRDefault="008E6802">
      <w:pPr>
        <w:autoSpaceDE w:val="0"/>
        <w:ind w:firstLine="720"/>
        <w:jc w:val="both"/>
      </w:pPr>
      <w:r>
        <w:t>Основной принцип формирования элементов каждого уровня иерархической структуры - их достаточность и объективность для характеристики процесса развития системы образования.</w:t>
      </w:r>
    </w:p>
    <w:p w:rsidR="008E6802" w:rsidRDefault="008E6802">
      <w:pPr>
        <w:autoSpaceDE w:val="0"/>
        <w:ind w:firstLine="720"/>
        <w:jc w:val="both"/>
      </w:pPr>
      <w:r>
        <w:t xml:space="preserve">Алгоритмы расчета интегральных показателей социально-экономического эффекта от реализации Программы развития образования, в том числе начального интегрального показателя </w:t>
      </w:r>
      <w:r w:rsidR="00CB00CA">
        <w:rPr>
          <w:noProof/>
          <w:lang w:eastAsia="ru-RU"/>
        </w:rPr>
        <w:drawing>
          <wp:inline distT="0" distB="0" distL="0" distR="0">
            <wp:extent cx="466725" cy="26670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6" cstate="print"/>
                    <a:srcRect/>
                    <a:stretch>
                      <a:fillRect/>
                    </a:stretch>
                  </pic:blipFill>
                  <pic:spPr bwMode="auto">
                    <a:xfrm>
                      <a:off x="0" y="0"/>
                      <a:ext cx="466725" cy="266700"/>
                    </a:xfrm>
                    <a:prstGeom prst="rect">
                      <a:avLst/>
                    </a:prstGeom>
                    <a:solidFill>
                      <a:srgbClr val="FFFFFF"/>
                    </a:solidFill>
                    <a:ln w="9525">
                      <a:noFill/>
                      <a:miter lim="800000"/>
                      <a:headEnd/>
                      <a:tailEnd/>
                    </a:ln>
                  </pic:spPr>
                </pic:pic>
              </a:graphicData>
            </a:graphic>
          </wp:inline>
        </w:drawing>
      </w:r>
      <w:r>
        <w:t xml:space="preserve">, совокупности интегральных плановых показателей </w:t>
      </w:r>
      <w:r w:rsidR="00CB00CA">
        <w:rPr>
          <w:noProof/>
          <w:lang w:eastAsia="ru-RU"/>
        </w:rPr>
        <w:drawing>
          <wp:inline distT="0" distB="0" distL="0" distR="0">
            <wp:extent cx="438150" cy="2667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7" cstate="print"/>
                    <a:srcRect/>
                    <a:stretch>
                      <a:fillRect/>
                    </a:stretch>
                  </pic:blipFill>
                  <pic:spPr bwMode="auto">
                    <a:xfrm>
                      <a:off x="0" y="0"/>
                      <a:ext cx="438150" cy="266700"/>
                    </a:xfrm>
                    <a:prstGeom prst="rect">
                      <a:avLst/>
                    </a:prstGeom>
                    <a:solidFill>
                      <a:srgbClr val="FFFFFF"/>
                    </a:solidFill>
                    <a:ln w="9525">
                      <a:noFill/>
                      <a:miter lim="800000"/>
                      <a:headEnd/>
                      <a:tailEnd/>
                    </a:ln>
                  </pic:spPr>
                </pic:pic>
              </a:graphicData>
            </a:graphic>
          </wp:inline>
        </w:drawing>
      </w:r>
      <w:r>
        <w:t xml:space="preserve"> и множества интегральных фактических показателей </w:t>
      </w:r>
      <w:r w:rsidR="00CB00CA">
        <w:rPr>
          <w:noProof/>
          <w:lang w:eastAsia="ru-RU"/>
        </w:rPr>
        <w:drawing>
          <wp:inline distT="0" distB="0" distL="0" distR="0">
            <wp:extent cx="533400" cy="29527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8" cstate="print"/>
                    <a:srcRect/>
                    <a:stretch>
                      <a:fillRect/>
                    </a:stretch>
                  </pic:blipFill>
                  <pic:spPr bwMode="auto">
                    <a:xfrm>
                      <a:off x="0" y="0"/>
                      <a:ext cx="533400" cy="295275"/>
                    </a:xfrm>
                    <a:prstGeom prst="rect">
                      <a:avLst/>
                    </a:prstGeom>
                    <a:solidFill>
                      <a:srgbClr val="FFFFFF"/>
                    </a:solidFill>
                    <a:ln w="9525">
                      <a:noFill/>
                      <a:miter lim="800000"/>
                      <a:headEnd/>
                      <a:tailEnd/>
                    </a:ln>
                  </pic:spPr>
                </pic:pic>
              </a:graphicData>
            </a:graphic>
          </wp:inline>
        </w:drawing>
      </w:r>
      <w:r>
        <w:t xml:space="preserve"> основаны на результатах декомпозиции процесса развития системы образования. Расчет указанных показателей проводится для анализа хода реализации Программы как в стране в целом, так и в отдельно взятом регионе, а также для анализа хода модернизации образования в субъектах Российской Федерации с учетом региональных особенностей и собственных приоритетов.</w:t>
      </w:r>
    </w:p>
    <w:p w:rsidR="008E6802" w:rsidRDefault="008E6802">
      <w:pPr>
        <w:autoSpaceDE w:val="0"/>
        <w:ind w:firstLine="720"/>
        <w:jc w:val="both"/>
      </w:pPr>
      <w:r>
        <w:t>16. Интегральные плановые показатели социально-экономического эффекта от реализации мероприятий Программы для каждого года модернизации образования определяются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314575" cy="752475"/>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9" cstate="print"/>
                    <a:srcRect/>
                    <a:stretch>
                      <a:fillRect/>
                    </a:stretch>
                  </pic:blipFill>
                  <pic:spPr bwMode="auto">
                    <a:xfrm>
                      <a:off x="0" y="0"/>
                      <a:ext cx="2314575" cy="752475"/>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847725" cy="23812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0" cstate="print"/>
                    <a:srcRect/>
                    <a:stretch>
                      <a:fillRect/>
                    </a:stretch>
                  </pic:blipFill>
                  <pic:spPr bwMode="auto">
                    <a:xfrm>
                      <a:off x="0" y="0"/>
                      <a:ext cx="847725" cy="23812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либо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485900" cy="4000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1" cstate="print"/>
                    <a:srcRect/>
                    <a:stretch>
                      <a:fillRect/>
                    </a:stretch>
                  </pic:blipFill>
                  <pic:spPr bwMode="auto">
                    <a:xfrm>
                      <a:off x="0" y="0"/>
                      <a:ext cx="1485900" cy="4000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276225" cy="276225"/>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3" cstate="print"/>
                    <a:srcRect/>
                    <a:stretch>
                      <a:fillRect/>
                    </a:stretch>
                  </pic:blipFill>
                  <pic:spPr bwMode="auto">
                    <a:xfrm>
                      <a:off x="0" y="0"/>
                      <a:ext cx="276225" cy="276225"/>
                    </a:xfrm>
                    <a:prstGeom prst="rect">
                      <a:avLst/>
                    </a:prstGeom>
                    <a:solidFill>
                      <a:srgbClr val="FFFFFF"/>
                    </a:solidFill>
                    <a:ln w="9525">
                      <a:noFill/>
                      <a:miter lim="800000"/>
                      <a:headEnd/>
                      <a:tailEnd/>
                    </a:ln>
                  </pic:spPr>
                </pic:pic>
              </a:graphicData>
            </a:graphic>
          </wp:inline>
        </w:drawing>
      </w:r>
      <w:r w:rsidR="008E6802">
        <w:t xml:space="preserve"> - плановый интегральный показатель социально-экономического эффекта в t-м году от реализации мероприятий Программы;</w:t>
      </w:r>
    </w:p>
    <w:p w:rsidR="008E6802" w:rsidRDefault="00CB00CA">
      <w:pPr>
        <w:autoSpaceDE w:val="0"/>
        <w:ind w:firstLine="720"/>
        <w:jc w:val="both"/>
      </w:pPr>
      <w:r>
        <w:rPr>
          <w:noProof/>
          <w:lang w:eastAsia="ru-RU"/>
        </w:rPr>
        <w:drawing>
          <wp:inline distT="0" distB="0" distL="0" distR="0">
            <wp:extent cx="228600" cy="25717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2" cstate="print"/>
                    <a:srcRect/>
                    <a:stretch>
                      <a:fillRect/>
                    </a:stretch>
                  </pic:blipFill>
                  <pic:spPr bwMode="auto">
                    <a:xfrm>
                      <a:off x="0" y="0"/>
                      <a:ext cx="228600" cy="257175"/>
                    </a:xfrm>
                    <a:prstGeom prst="rect">
                      <a:avLst/>
                    </a:prstGeom>
                    <a:solidFill>
                      <a:srgbClr val="FFFFFF"/>
                    </a:solidFill>
                    <a:ln w="9525">
                      <a:noFill/>
                      <a:miter lim="800000"/>
                      <a:headEnd/>
                      <a:tailEnd/>
                    </a:ln>
                  </pic:spPr>
                </pic:pic>
              </a:graphicData>
            </a:graphic>
          </wp:inline>
        </w:drawing>
      </w:r>
      <w:r w:rsidR="008E6802">
        <w:t xml:space="preserve"> - весовой коэффициент важности решения </w:t>
      </w:r>
      <w:r>
        <w:rPr>
          <w:noProof/>
          <w:lang w:eastAsia="ru-RU"/>
        </w:rPr>
        <w:drawing>
          <wp:inline distT="0" distB="0" distL="0" distR="0">
            <wp:extent cx="152400" cy="2286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3"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-й основной задачи развития образования в достижении стратегической цели развития государства (</w:t>
      </w:r>
      <w:r>
        <w:rPr>
          <w:noProof/>
          <w:lang w:eastAsia="ru-RU"/>
        </w:rPr>
        <w:drawing>
          <wp:inline distT="0" distB="0" distL="0" distR="0">
            <wp:extent cx="400050" cy="2381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4" cstate="print"/>
                    <a:srcRect/>
                    <a:stretch>
                      <a:fillRect/>
                    </a:stretch>
                  </pic:blipFill>
                  <pic:spPr bwMode="auto">
                    <a:xfrm>
                      <a:off x="0" y="0"/>
                      <a:ext cx="400050" cy="238125"/>
                    </a:xfrm>
                    <a:prstGeom prst="rect">
                      <a:avLst/>
                    </a:prstGeom>
                    <a:solidFill>
                      <a:srgbClr val="FFFFFF"/>
                    </a:solidFill>
                    <a:ln w="9525">
                      <a:noFill/>
                      <a:miter lim="800000"/>
                      <a:headEnd/>
                      <a:tailEnd/>
                    </a:ln>
                  </pic:spPr>
                </pic:pic>
              </a:graphicData>
            </a:graphic>
          </wp:inline>
        </w:drawing>
      </w:r>
      <w:r w:rsidR="008E6802">
        <w:t>) , в данной задаче J=5);</w:t>
      </w:r>
    </w:p>
    <w:p w:rsidR="008E6802" w:rsidRDefault="00CB00CA">
      <w:pPr>
        <w:autoSpaceDE w:val="0"/>
        <w:ind w:firstLine="720"/>
        <w:jc w:val="both"/>
      </w:pPr>
      <w:r>
        <w:rPr>
          <w:noProof/>
          <w:lang w:eastAsia="ru-RU"/>
        </w:rPr>
        <w:drawing>
          <wp:inline distT="0" distB="0" distL="0" distR="0">
            <wp:extent cx="381000" cy="24765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5" cstate="print"/>
                    <a:srcRect/>
                    <a:stretch>
                      <a:fillRect/>
                    </a:stretch>
                  </pic:blipFill>
                  <pic:spPr bwMode="auto">
                    <a:xfrm>
                      <a:off x="0" y="0"/>
                      <a:ext cx="381000" cy="247650"/>
                    </a:xfrm>
                    <a:prstGeom prst="rect">
                      <a:avLst/>
                    </a:prstGeom>
                    <a:solidFill>
                      <a:srgbClr val="FFFFFF"/>
                    </a:solidFill>
                    <a:ln w="9525">
                      <a:noFill/>
                      <a:miter lim="800000"/>
                      <a:headEnd/>
                      <a:tailEnd/>
                    </a:ln>
                  </pic:spPr>
                </pic:pic>
              </a:graphicData>
            </a:graphic>
          </wp:inline>
        </w:drawing>
      </w:r>
      <w:r w:rsidR="008E6802">
        <w:t xml:space="preserve"> - весовой коэффициент важности </w:t>
      </w:r>
      <w:r>
        <w:rPr>
          <w:noProof/>
          <w:lang w:eastAsia="ru-RU"/>
        </w:rPr>
        <w:drawing>
          <wp:inline distT="0" distB="0" distL="0" distR="0">
            <wp:extent cx="152400" cy="2286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 xml:space="preserve">-го мероприятия развития системы образования в решении </w:t>
      </w:r>
      <w:r>
        <w:rPr>
          <w:noProof/>
          <w:lang w:eastAsia="ru-RU"/>
        </w:rPr>
        <w:drawing>
          <wp:inline distT="0" distB="0" distL="0" distR="0">
            <wp:extent cx="152400" cy="2286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3"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 xml:space="preserve">-й основной задачи </w:t>
      </w:r>
      <w:r>
        <w:rPr>
          <w:noProof/>
          <w:lang w:eastAsia="ru-RU"/>
        </w:rPr>
        <w:drawing>
          <wp:inline distT="0" distB="0" distL="0" distR="0">
            <wp:extent cx="533400" cy="25717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7" cstate="print"/>
                    <a:srcRect/>
                    <a:stretch>
                      <a:fillRect/>
                    </a:stretch>
                  </pic:blipFill>
                  <pic:spPr bwMode="auto">
                    <a:xfrm>
                      <a:off x="0" y="0"/>
                      <a:ext cx="533400" cy="257175"/>
                    </a:xfrm>
                    <a:prstGeom prst="rect">
                      <a:avLst/>
                    </a:prstGeom>
                    <a:solidFill>
                      <a:srgbClr val="FFFFFF"/>
                    </a:solidFill>
                    <a:ln w="9525">
                      <a:noFill/>
                      <a:miter lim="800000"/>
                      <a:headEnd/>
                      <a:tailEnd/>
                    </a:ln>
                  </pic:spPr>
                </pic:pic>
              </a:graphicData>
            </a:graphic>
          </wp:inline>
        </w:drawing>
      </w:r>
      <w:r w:rsidR="008E6802">
        <w:t>. В разрезе предложенной иерархической структуры Программы I=22;</w:t>
      </w:r>
    </w:p>
    <w:p w:rsidR="008E6802" w:rsidRDefault="00CB00CA">
      <w:pPr>
        <w:autoSpaceDE w:val="0"/>
        <w:ind w:firstLine="720"/>
        <w:jc w:val="both"/>
      </w:pPr>
      <w:r>
        <w:rPr>
          <w:noProof/>
          <w:lang w:eastAsia="ru-RU"/>
        </w:rPr>
        <w:drawing>
          <wp:inline distT="0" distB="0" distL="0" distR="0">
            <wp:extent cx="409575" cy="371475"/>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8" cstate="print"/>
                    <a:srcRect/>
                    <a:stretch>
                      <a:fillRect/>
                    </a:stretch>
                  </pic:blipFill>
                  <pic:spPr bwMode="auto">
                    <a:xfrm>
                      <a:off x="0" y="0"/>
                      <a:ext cx="409575" cy="371475"/>
                    </a:xfrm>
                    <a:prstGeom prst="rect">
                      <a:avLst/>
                    </a:prstGeom>
                    <a:solidFill>
                      <a:srgbClr val="FFFFFF"/>
                    </a:solidFill>
                    <a:ln w="9525">
                      <a:noFill/>
                      <a:miter lim="800000"/>
                      <a:headEnd/>
                      <a:tailEnd/>
                    </a:ln>
                  </pic:spPr>
                </pic:pic>
              </a:graphicData>
            </a:graphic>
          </wp:inline>
        </w:drawing>
      </w:r>
      <w:r w:rsidR="008E6802">
        <w:t xml:space="preserve"> - плановое нормированное значение k-характеристики </w:t>
      </w:r>
      <w:r>
        <w:rPr>
          <w:noProof/>
          <w:lang w:eastAsia="ru-RU"/>
        </w:rPr>
        <w:drawing>
          <wp:inline distT="0" distB="0" distL="0" distR="0">
            <wp:extent cx="152400" cy="2286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-го мероприятия развития системы образования в t-м году;</w:t>
      </w:r>
    </w:p>
    <w:p w:rsidR="008E6802" w:rsidRDefault="00CB00CA">
      <w:pPr>
        <w:autoSpaceDE w:val="0"/>
        <w:ind w:firstLine="720"/>
        <w:jc w:val="both"/>
      </w:pPr>
      <w:r>
        <w:rPr>
          <w:noProof/>
          <w:lang w:eastAsia="ru-RU"/>
        </w:rPr>
        <w:drawing>
          <wp:inline distT="0" distB="0" distL="0" distR="0">
            <wp:extent cx="352425" cy="323850"/>
            <wp:effectExtent l="1905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9" cstate="print"/>
                    <a:srcRect/>
                    <a:stretch>
                      <a:fillRect/>
                    </a:stretch>
                  </pic:blipFill>
                  <pic:spPr bwMode="auto">
                    <a:xfrm>
                      <a:off x="0" y="0"/>
                      <a:ext cx="352425" cy="323850"/>
                    </a:xfrm>
                    <a:prstGeom prst="rect">
                      <a:avLst/>
                    </a:prstGeom>
                    <a:solidFill>
                      <a:srgbClr val="FFFFFF"/>
                    </a:solidFill>
                    <a:ln w="9525">
                      <a:noFill/>
                      <a:miter lim="800000"/>
                      <a:headEnd/>
                      <a:tailEnd/>
                    </a:ln>
                  </pic:spPr>
                </pic:pic>
              </a:graphicData>
            </a:graphic>
          </wp:inline>
        </w:drawing>
      </w:r>
      <w:r w:rsidR="008E6802">
        <w:t xml:space="preserve"> - обобщенный весовой коэффициент </w:t>
      </w:r>
      <w:r>
        <w:rPr>
          <w:noProof/>
          <w:lang w:eastAsia="ru-RU"/>
        </w:rPr>
        <w:drawing>
          <wp:inline distT="0" distB="0" distL="0" distR="0">
            <wp:extent cx="152400" cy="2286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-го мероприятия развития системы образования, который определяется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447800" cy="6477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0" cstate="print"/>
                    <a:srcRect/>
                    <a:stretch>
                      <a:fillRect/>
                    </a:stretch>
                  </pic:blipFill>
                  <pic:spPr bwMode="auto">
                    <a:xfrm>
                      <a:off x="0" y="0"/>
                      <a:ext cx="1447800" cy="6477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Коэффициенты важности основных задач развития образования (</w:t>
      </w:r>
      <w:r w:rsidR="00CB00CA">
        <w:rPr>
          <w:noProof/>
          <w:lang w:eastAsia="ru-RU"/>
        </w:rPr>
        <w:drawing>
          <wp:inline distT="0" distB="0" distL="0" distR="0">
            <wp:extent cx="381000" cy="24765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5" cstate="print"/>
                    <a:srcRect/>
                    <a:stretch>
                      <a:fillRect/>
                    </a:stretch>
                  </pic:blipFill>
                  <pic:spPr bwMode="auto">
                    <a:xfrm>
                      <a:off x="0" y="0"/>
                      <a:ext cx="381000" cy="247650"/>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228600" cy="25717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2" cstate="print"/>
                    <a:srcRect/>
                    <a:stretch>
                      <a:fillRect/>
                    </a:stretch>
                  </pic:blipFill>
                  <pic:spPr bwMode="auto">
                    <a:xfrm>
                      <a:off x="0" y="0"/>
                      <a:ext cx="228600" cy="257175"/>
                    </a:xfrm>
                    <a:prstGeom prst="rect">
                      <a:avLst/>
                    </a:prstGeom>
                    <a:solidFill>
                      <a:srgbClr val="FFFFFF"/>
                    </a:solidFill>
                    <a:ln w="9525">
                      <a:noFill/>
                      <a:miter lim="800000"/>
                      <a:headEnd/>
                      <a:tailEnd/>
                    </a:ln>
                  </pic:spPr>
                </pic:pic>
              </a:graphicData>
            </a:graphic>
          </wp:inline>
        </w:drawing>
      </w:r>
      <w:r>
        <w:t>) рассчитываются по результатам экспертного опроса специалистов в области образования и представителей общественности.</w:t>
      </w:r>
    </w:p>
    <w:p w:rsidR="008E6802" w:rsidRDefault="008E6802">
      <w:pPr>
        <w:autoSpaceDE w:val="0"/>
        <w:ind w:firstLine="720"/>
        <w:jc w:val="both"/>
      </w:pPr>
      <w:r>
        <w:t>При расчете интегральных показателей социально-экономического эффекта хода реализации Программы могут учитываться как показатели Программы, так и другие показатели, достоверно характеризующие, по мнению экспертов, влияние результатов изменений в сфере образования на социально-экономическое развитие Российской Федерации, а также показатели, специально сформированные для оценки хода реализации Программы в части оценки социально-экономического эффекта отдельных мероприятий Программы.</w:t>
      </w:r>
    </w:p>
    <w:p w:rsidR="008E6802" w:rsidRDefault="008E6802">
      <w:pPr>
        <w:autoSpaceDE w:val="0"/>
        <w:ind w:firstLine="720"/>
        <w:jc w:val="both"/>
      </w:pPr>
      <w:r>
        <w:t>Результаты процессов развития образования по конкретному мероприятию могут оцениваться по одному либо по нескольким параметрам. При оценке результатов развития системы образования по нескольким показателям плановая нормированная обобщенная характеристика рассчитывается как средняя арифметическая величина.</w:t>
      </w:r>
    </w:p>
    <w:p w:rsidR="008E6802" w:rsidRDefault="008E6802">
      <w:pPr>
        <w:autoSpaceDE w:val="0"/>
        <w:ind w:firstLine="720"/>
        <w:jc w:val="both"/>
        <w:sectPr w:rsidR="008E6802">
          <w:pgSz w:w="11906" w:h="16838"/>
          <w:pgMar w:top="1440" w:right="850" w:bottom="1440" w:left="850" w:header="720" w:footer="720" w:gutter="0"/>
          <w:cols w:space="720"/>
          <w:docGrid w:linePitch="360"/>
        </w:sectPr>
      </w:pPr>
      <w:r>
        <w:t xml:space="preserve">Плановое нормированное значение k-й характеристики </w:t>
      </w:r>
      <w:r w:rsidR="00CB00CA">
        <w:rPr>
          <w:noProof/>
          <w:lang w:eastAsia="ru-RU"/>
        </w:rPr>
        <w:drawing>
          <wp:inline distT="0" distB="0" distL="0" distR="0">
            <wp:extent cx="152400" cy="22860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t xml:space="preserve">-го мероприятия по развитию системы образования в t-м году </w:t>
      </w:r>
      <w:r w:rsidR="00CB00CA">
        <w:rPr>
          <w:noProof/>
          <w:lang w:eastAsia="ru-RU"/>
        </w:rPr>
        <w:drawing>
          <wp:inline distT="0" distB="0" distL="0" distR="0">
            <wp:extent cx="581025" cy="390525"/>
            <wp:effectExtent l="1905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1" cstate="print"/>
                    <a:srcRect/>
                    <a:stretch>
                      <a:fillRect/>
                    </a:stretch>
                  </pic:blipFill>
                  <pic:spPr bwMode="auto">
                    <a:xfrm>
                      <a:off x="0" y="0"/>
                      <a:ext cx="581025" cy="390525"/>
                    </a:xfrm>
                    <a:prstGeom prst="rect">
                      <a:avLst/>
                    </a:prstGeom>
                    <a:solidFill>
                      <a:srgbClr val="FFFFFF"/>
                    </a:solidFill>
                    <a:ln w="9525">
                      <a:noFill/>
                      <a:miter lim="800000"/>
                      <a:headEnd/>
                      <a:tailEnd/>
                    </a:ln>
                  </pic:spPr>
                </pic:pic>
              </a:graphicData>
            </a:graphic>
          </wp:inline>
        </w:drawing>
      </w:r>
      <w:r>
        <w:t xml:space="preserve"> определяется по формуле:</w:t>
      </w:r>
    </w:p>
    <w:p w:rsidR="008E6802" w:rsidRDefault="00CB00CA">
      <w:pPr>
        <w:autoSpaceDE w:val="0"/>
      </w:pPr>
      <w:r>
        <w:rPr>
          <w:noProof/>
          <w:lang w:eastAsia="ru-RU"/>
        </w:rPr>
        <w:drawing>
          <wp:inline distT="0" distB="0" distL="0" distR="0">
            <wp:extent cx="4857750" cy="120967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2" cstate="print"/>
                    <a:srcRect/>
                    <a:stretch>
                      <a:fillRect/>
                    </a:stretch>
                  </pic:blipFill>
                  <pic:spPr bwMode="auto">
                    <a:xfrm>
                      <a:off x="0" y="0"/>
                      <a:ext cx="4857750" cy="120967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sectPr w:rsidR="008E6802">
          <w:pgSz w:w="16838" w:h="11906" w:orient="landscape"/>
          <w:pgMar w:top="1440" w:right="850" w:bottom="1440" w:left="850" w:header="720" w:footer="720" w:gutter="0"/>
          <w:cols w:space="720"/>
          <w:docGrid w:linePitch="360"/>
        </w:sectPr>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314450" cy="2667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3" cstate="print"/>
                    <a:srcRect/>
                    <a:stretch>
                      <a:fillRect/>
                    </a:stretch>
                  </pic:blipFill>
                  <pic:spPr bwMode="auto">
                    <a:xfrm>
                      <a:off x="0" y="0"/>
                      <a:ext cx="1314450" cy="266700"/>
                    </a:xfrm>
                    <a:prstGeom prst="rect">
                      <a:avLst/>
                    </a:prstGeom>
                    <a:solidFill>
                      <a:srgbClr val="FFFFFF"/>
                    </a:solidFill>
                    <a:ln w="9525">
                      <a:noFill/>
                      <a:miter lim="800000"/>
                      <a:headEnd/>
                      <a:tailEnd/>
                    </a:ln>
                  </pic:spPr>
                </pic:pic>
              </a:graphicData>
            </a:graphic>
          </wp:inline>
        </w:drawing>
      </w:r>
      <w:r w:rsidR="008E6802">
        <w:t xml:space="preserve"> - минимально и максимально возможные значения k-й характеристики </w:t>
      </w:r>
      <w:r>
        <w:rPr>
          <w:noProof/>
          <w:lang w:eastAsia="ru-RU"/>
        </w:rPr>
        <w:drawing>
          <wp:inline distT="0" distB="0" distL="0" distR="0">
            <wp:extent cx="152400" cy="2286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w:t>
      </w:r>
    </w:p>
    <w:p w:rsidR="008E6802" w:rsidRDefault="00CB00CA">
      <w:pPr>
        <w:autoSpaceDE w:val="0"/>
        <w:ind w:firstLine="720"/>
        <w:jc w:val="both"/>
      </w:pPr>
      <w:r>
        <w:rPr>
          <w:noProof/>
          <w:lang w:eastAsia="ru-RU"/>
        </w:rPr>
        <w:drawing>
          <wp:inline distT="0" distB="0" distL="0" distR="0">
            <wp:extent cx="381000" cy="35242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4" cstate="print"/>
                    <a:srcRect/>
                    <a:stretch>
                      <a:fillRect/>
                    </a:stretch>
                  </pic:blipFill>
                  <pic:spPr bwMode="auto">
                    <a:xfrm>
                      <a:off x="0" y="0"/>
                      <a:ext cx="381000" cy="352425"/>
                    </a:xfrm>
                    <a:prstGeom prst="rect">
                      <a:avLst/>
                    </a:prstGeom>
                    <a:solidFill>
                      <a:srgbClr val="FFFFFF"/>
                    </a:solidFill>
                    <a:ln w="9525">
                      <a:noFill/>
                      <a:miter lim="800000"/>
                      <a:headEnd/>
                      <a:tailEnd/>
                    </a:ln>
                  </pic:spPr>
                </pic:pic>
              </a:graphicData>
            </a:graphic>
          </wp:inline>
        </w:drawing>
      </w:r>
      <w:r w:rsidR="008E6802">
        <w:t xml:space="preserve"> - плановое значение k-й характеристики </w:t>
      </w:r>
      <w:r>
        <w:rPr>
          <w:noProof/>
          <w:lang w:eastAsia="ru-RU"/>
        </w:rPr>
        <w:drawing>
          <wp:inline distT="0" distB="0" distL="0" distR="0">
            <wp:extent cx="152400" cy="22860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 в t-м году.</w:t>
      </w:r>
    </w:p>
    <w:p w:rsidR="008E6802" w:rsidRDefault="008E6802">
      <w:pPr>
        <w:autoSpaceDE w:val="0"/>
        <w:ind w:firstLine="720"/>
        <w:jc w:val="both"/>
      </w:pPr>
      <w:r>
        <w:t xml:space="preserve">17. Интегральный начальный социально-экономический показатель состояния системы образования </w:t>
      </w:r>
      <w:r w:rsidR="00CB00CA">
        <w:rPr>
          <w:noProof/>
          <w:lang w:eastAsia="ru-RU"/>
        </w:rPr>
        <w:drawing>
          <wp:inline distT="0" distB="0" distL="0" distR="0">
            <wp:extent cx="466725" cy="266700"/>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6" cstate="print"/>
                    <a:srcRect/>
                    <a:stretch>
                      <a:fillRect/>
                    </a:stretch>
                  </pic:blipFill>
                  <pic:spPr bwMode="auto">
                    <a:xfrm>
                      <a:off x="0" y="0"/>
                      <a:ext cx="466725" cy="266700"/>
                    </a:xfrm>
                    <a:prstGeom prst="rect">
                      <a:avLst/>
                    </a:prstGeom>
                    <a:solidFill>
                      <a:srgbClr val="FFFFFF"/>
                    </a:solidFill>
                    <a:ln w="9525">
                      <a:noFill/>
                      <a:miter lim="800000"/>
                      <a:headEnd/>
                      <a:tailEnd/>
                    </a:ln>
                  </pic:spPr>
                </pic:pic>
              </a:graphicData>
            </a:graphic>
          </wp:inline>
        </w:drawing>
      </w:r>
      <w:r>
        <w:t xml:space="preserve"> определяется по формулам:</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190750" cy="6477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5" cstate="print"/>
                    <a:srcRect/>
                    <a:stretch>
                      <a:fillRect/>
                    </a:stretch>
                  </pic:blipFill>
                  <pic:spPr bwMode="auto">
                    <a:xfrm>
                      <a:off x="0" y="0"/>
                      <a:ext cx="2190750" cy="647700"/>
                    </a:xfrm>
                    <a:prstGeom prst="rect">
                      <a:avLst/>
                    </a:prstGeom>
                    <a:solidFill>
                      <a:srgbClr val="FFFFFF"/>
                    </a:solidFill>
                    <a:ln w="9525">
                      <a:noFill/>
                      <a:miter lim="800000"/>
                      <a:headEnd/>
                      <a:tailEnd/>
                    </a:ln>
                  </pic:spPr>
                </pic:pic>
              </a:graphicData>
            </a:graphic>
          </wp:inline>
        </w:drawing>
      </w:r>
    </w:p>
    <w:p w:rsidR="008E6802" w:rsidRDefault="008E6802">
      <w:pPr>
        <w:autoSpaceDE w:val="0"/>
        <w:ind w:firstLine="720"/>
        <w:jc w:val="both"/>
      </w:pPr>
    </w:p>
    <w:p w:rsidR="008E6802" w:rsidRDefault="008E6802">
      <w:pPr>
        <w:autoSpaceDE w:val="0"/>
        <w:ind w:firstLine="720"/>
        <w:jc w:val="both"/>
      </w:pPr>
      <w:r>
        <w:t>либо</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495425" cy="400050"/>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6" cstate="print"/>
                    <a:srcRect/>
                    <a:stretch>
                      <a:fillRect/>
                    </a:stretch>
                  </pic:blipFill>
                  <pic:spPr bwMode="auto">
                    <a:xfrm>
                      <a:off x="0" y="0"/>
                      <a:ext cx="1495425" cy="4000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5724525" cy="1419225"/>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7" cstate="print"/>
                    <a:srcRect/>
                    <a:stretch>
                      <a:fillRect/>
                    </a:stretch>
                  </pic:blipFill>
                  <pic:spPr bwMode="auto">
                    <a:xfrm>
                      <a:off x="0" y="0"/>
                      <a:ext cx="5724525" cy="141922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361950" cy="33337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8" cstate="print"/>
                    <a:srcRect/>
                    <a:stretch>
                      <a:fillRect/>
                    </a:stretch>
                  </pic:blipFill>
                  <pic:spPr bwMode="auto">
                    <a:xfrm>
                      <a:off x="0" y="0"/>
                      <a:ext cx="361950" cy="333375"/>
                    </a:xfrm>
                    <a:prstGeom prst="rect">
                      <a:avLst/>
                    </a:prstGeom>
                    <a:solidFill>
                      <a:srgbClr val="FFFFFF"/>
                    </a:solidFill>
                    <a:ln w="9525">
                      <a:noFill/>
                      <a:miter lim="800000"/>
                      <a:headEnd/>
                      <a:tailEnd/>
                    </a:ln>
                  </pic:spPr>
                </pic:pic>
              </a:graphicData>
            </a:graphic>
          </wp:inline>
        </w:drawing>
      </w:r>
      <w:r w:rsidR="008E6802">
        <w:t xml:space="preserve"> - нормированное начальное значение обобщенной k-й характеристики </w:t>
      </w:r>
      <w:r>
        <w:rPr>
          <w:noProof/>
          <w:lang w:eastAsia="ru-RU"/>
        </w:rPr>
        <w:drawing>
          <wp:inline distT="0" distB="0" distL="0" distR="0">
            <wp:extent cx="161925" cy="22860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9" cstate="print"/>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w:t>
      </w:r>
    </w:p>
    <w:p w:rsidR="008E6802" w:rsidRDefault="00CB00CA">
      <w:pPr>
        <w:autoSpaceDE w:val="0"/>
        <w:ind w:firstLine="720"/>
        <w:jc w:val="both"/>
      </w:pPr>
      <w:r>
        <w:rPr>
          <w:noProof/>
          <w:lang w:eastAsia="ru-RU"/>
        </w:rPr>
        <w:drawing>
          <wp:inline distT="0" distB="0" distL="0" distR="0">
            <wp:extent cx="361950" cy="33337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0" cstate="print"/>
                    <a:srcRect/>
                    <a:stretch>
                      <a:fillRect/>
                    </a:stretch>
                  </pic:blipFill>
                  <pic:spPr bwMode="auto">
                    <a:xfrm>
                      <a:off x="0" y="0"/>
                      <a:ext cx="361950" cy="333375"/>
                    </a:xfrm>
                    <a:prstGeom prst="rect">
                      <a:avLst/>
                    </a:prstGeom>
                    <a:solidFill>
                      <a:srgbClr val="FFFFFF"/>
                    </a:solidFill>
                    <a:ln w="9525">
                      <a:noFill/>
                      <a:miter lim="800000"/>
                      <a:headEnd/>
                      <a:tailEnd/>
                    </a:ln>
                  </pic:spPr>
                </pic:pic>
              </a:graphicData>
            </a:graphic>
          </wp:inline>
        </w:drawing>
      </w:r>
      <w:r w:rsidR="008E6802">
        <w:t xml:space="preserve"> - начальное (базовое) значение k-й характеристики </w:t>
      </w:r>
      <w:r>
        <w:rPr>
          <w:noProof/>
          <w:lang w:eastAsia="ru-RU"/>
        </w:rPr>
        <w:drawing>
          <wp:inline distT="0" distB="0" distL="0" distR="0">
            <wp:extent cx="152400" cy="2286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6"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w:t>
      </w:r>
    </w:p>
    <w:p w:rsidR="008E6802" w:rsidRDefault="008E6802">
      <w:pPr>
        <w:autoSpaceDE w:val="0"/>
        <w:ind w:firstLine="720"/>
        <w:jc w:val="both"/>
      </w:pPr>
      <w:r>
        <w:t>18. По мере завершения очередного календарного года и получения фактических данных за истекший год определяется фактически достигнутый на конец года интегральный социально-экономический эффект от реализации мероприятий по развитию системы образования.</w:t>
      </w:r>
    </w:p>
    <w:p w:rsidR="008E6802" w:rsidRDefault="008E6802">
      <w:pPr>
        <w:autoSpaceDE w:val="0"/>
        <w:ind w:firstLine="720"/>
        <w:jc w:val="both"/>
      </w:pPr>
      <w:r>
        <w:t>Интегральный фактический показатель социально-экономического эффекта рассчитывается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2266950" cy="6477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1" cstate="print"/>
                    <a:srcRect/>
                    <a:stretch>
                      <a:fillRect/>
                    </a:stretch>
                  </pic:blipFill>
                  <pic:spPr bwMode="auto">
                    <a:xfrm>
                      <a:off x="0" y="0"/>
                      <a:ext cx="2266950" cy="64770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895350" cy="2381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2" cstate="print"/>
                    <a:srcRect/>
                    <a:stretch>
                      <a:fillRect/>
                    </a:stretch>
                  </pic:blipFill>
                  <pic:spPr bwMode="auto">
                    <a:xfrm>
                      <a:off x="0" y="0"/>
                      <a:ext cx="895350" cy="23812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 xml:space="preserve">либо по формуле: </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571625" cy="400050"/>
            <wp:effectExtent l="1905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3" cstate="print"/>
                    <a:srcRect/>
                    <a:stretch>
                      <a:fillRect/>
                    </a:stretch>
                  </pic:blipFill>
                  <pic:spPr bwMode="auto">
                    <a:xfrm>
                      <a:off x="0" y="0"/>
                      <a:ext cx="1571625" cy="4000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CB00CA">
      <w:pPr>
        <w:autoSpaceDE w:val="0"/>
      </w:pPr>
      <w:r>
        <w:rPr>
          <w:noProof/>
          <w:lang w:eastAsia="ru-RU"/>
        </w:rPr>
        <w:drawing>
          <wp:inline distT="0" distB="0" distL="0" distR="0">
            <wp:extent cx="4924425" cy="1209675"/>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4" cstate="print"/>
                    <a:srcRect/>
                    <a:stretch>
                      <a:fillRect/>
                    </a:stretch>
                  </pic:blipFill>
                  <pic:spPr bwMode="auto">
                    <a:xfrm>
                      <a:off x="0" y="0"/>
                      <a:ext cx="4924425" cy="120967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381000" cy="2762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2" cstate="print"/>
                    <a:srcRect/>
                    <a:stretch>
                      <a:fillRect/>
                    </a:stretch>
                  </pic:blipFill>
                  <pic:spPr bwMode="auto">
                    <a:xfrm>
                      <a:off x="0" y="0"/>
                      <a:ext cx="381000" cy="276225"/>
                    </a:xfrm>
                    <a:prstGeom prst="rect">
                      <a:avLst/>
                    </a:prstGeom>
                    <a:solidFill>
                      <a:srgbClr val="FFFFFF"/>
                    </a:solidFill>
                    <a:ln w="9525">
                      <a:noFill/>
                      <a:miter lim="800000"/>
                      <a:headEnd/>
                      <a:tailEnd/>
                    </a:ln>
                  </pic:spPr>
                </pic:pic>
              </a:graphicData>
            </a:graphic>
          </wp:inline>
        </w:drawing>
      </w:r>
      <w:r w:rsidR="008E6802">
        <w:t xml:space="preserve"> - фактически достигнутый на конец t-го года интегральный показатель социально-экономического эффекта от реализации мероприятий по развитию образования;</w:t>
      </w:r>
    </w:p>
    <w:p w:rsidR="008E6802" w:rsidRDefault="00CB00CA">
      <w:pPr>
        <w:autoSpaceDE w:val="0"/>
        <w:ind w:firstLine="720"/>
        <w:jc w:val="both"/>
      </w:pPr>
      <w:r>
        <w:rPr>
          <w:noProof/>
          <w:lang w:eastAsia="ru-RU"/>
        </w:rPr>
        <w:drawing>
          <wp:inline distT="0" distB="0" distL="0" distR="0">
            <wp:extent cx="514350" cy="37147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5" cstate="print"/>
                    <a:srcRect/>
                    <a:stretch>
                      <a:fillRect/>
                    </a:stretch>
                  </pic:blipFill>
                  <pic:spPr bwMode="auto">
                    <a:xfrm>
                      <a:off x="0" y="0"/>
                      <a:ext cx="514350" cy="371475"/>
                    </a:xfrm>
                    <a:prstGeom prst="rect">
                      <a:avLst/>
                    </a:prstGeom>
                    <a:solidFill>
                      <a:srgbClr val="FFFFFF"/>
                    </a:solidFill>
                    <a:ln w="9525">
                      <a:noFill/>
                      <a:miter lim="800000"/>
                      <a:headEnd/>
                      <a:tailEnd/>
                    </a:ln>
                  </pic:spPr>
                </pic:pic>
              </a:graphicData>
            </a:graphic>
          </wp:inline>
        </w:drawing>
      </w:r>
      <w:r w:rsidR="008E6802">
        <w:t xml:space="preserve"> - нормированная фактически достигнутая на конец t-го года k-я характеристика </w:t>
      </w:r>
      <w:r>
        <w:rPr>
          <w:noProof/>
          <w:lang w:eastAsia="ru-RU"/>
        </w:rPr>
        <w:drawing>
          <wp:inline distT="0" distB="0" distL="0" distR="0">
            <wp:extent cx="161925" cy="228600"/>
            <wp:effectExtent l="1905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9" cstate="print"/>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w:t>
      </w:r>
    </w:p>
    <w:p w:rsidR="008E6802" w:rsidRDefault="00CB00CA">
      <w:pPr>
        <w:autoSpaceDE w:val="0"/>
        <w:ind w:firstLine="720"/>
        <w:jc w:val="both"/>
      </w:pPr>
      <w:r>
        <w:rPr>
          <w:noProof/>
          <w:lang w:eastAsia="ru-RU"/>
        </w:rPr>
        <w:drawing>
          <wp:inline distT="0" distB="0" distL="0" distR="0">
            <wp:extent cx="485775" cy="371475"/>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6" cstate="print"/>
                    <a:srcRect/>
                    <a:stretch>
                      <a:fillRect/>
                    </a:stretch>
                  </pic:blipFill>
                  <pic:spPr bwMode="auto">
                    <a:xfrm>
                      <a:off x="0" y="0"/>
                      <a:ext cx="485775" cy="371475"/>
                    </a:xfrm>
                    <a:prstGeom prst="rect">
                      <a:avLst/>
                    </a:prstGeom>
                    <a:solidFill>
                      <a:srgbClr val="FFFFFF"/>
                    </a:solidFill>
                    <a:ln w="9525">
                      <a:noFill/>
                      <a:miter lim="800000"/>
                      <a:headEnd/>
                      <a:tailEnd/>
                    </a:ln>
                  </pic:spPr>
                </pic:pic>
              </a:graphicData>
            </a:graphic>
          </wp:inline>
        </w:drawing>
      </w:r>
      <w:r w:rsidR="008E6802">
        <w:t xml:space="preserve"> - фактическое значение k-й характеристики </w:t>
      </w:r>
      <w:r>
        <w:rPr>
          <w:noProof/>
          <w:lang w:eastAsia="ru-RU"/>
        </w:rPr>
        <w:drawing>
          <wp:inline distT="0" distB="0" distL="0" distR="0">
            <wp:extent cx="161925" cy="228600"/>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9" cstate="print"/>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008E6802">
        <w:t>-го мероприятия по развитию системы образования в t-м году.</w:t>
      </w:r>
    </w:p>
    <w:p w:rsidR="008E6802" w:rsidRDefault="008E6802">
      <w:pPr>
        <w:autoSpaceDE w:val="0"/>
        <w:ind w:firstLine="720"/>
        <w:jc w:val="both"/>
      </w:pPr>
      <w:r>
        <w:t>19. При анализе хода развития регионального образования с учетом его особенностей и собственных приоритетов расчет интегральных показателей проводится аналогично расчету, предусмотренному пунктом 16 настоящих Правил. Отличие состоит в необходимости построения собственной иерархической модели развития системы образования, а также в номенклатуре учитываемых характеристик, где наряду с количественными показателями могут рассматриваться и качественные характеристики.</w:t>
      </w:r>
    </w:p>
    <w:p w:rsidR="008E6802" w:rsidRDefault="008E6802">
      <w:pPr>
        <w:autoSpaceDE w:val="0"/>
        <w:ind w:firstLine="720"/>
        <w:jc w:val="both"/>
      </w:pPr>
      <w:r>
        <w:t>В связи с этим в обеспечение расчета интегрального показателя социально-экономического эффекта необходимо дополнительно определить коэффициенты важности задач и мероприятий развития образования, а качественным характеристикам дать количественную оценку.</w:t>
      </w:r>
    </w:p>
    <w:p w:rsidR="008E6802" w:rsidRDefault="008E6802">
      <w:pPr>
        <w:autoSpaceDE w:val="0"/>
        <w:ind w:firstLine="720"/>
        <w:jc w:val="both"/>
      </w:pPr>
      <w:r>
        <w:t>Коэффициенты важности мероприятий и задач развития образования (</w:t>
      </w:r>
      <w:r w:rsidR="00CB00CA">
        <w:rPr>
          <w:noProof/>
          <w:lang w:eastAsia="ru-RU"/>
        </w:rPr>
        <w:drawing>
          <wp:inline distT="0" distB="0" distL="0" distR="0">
            <wp:extent cx="390525" cy="24765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7" cstate="print"/>
                    <a:srcRect/>
                    <a:stretch>
                      <a:fillRect/>
                    </a:stretch>
                  </pic:blipFill>
                  <pic:spPr bwMode="auto">
                    <a:xfrm>
                      <a:off x="0" y="0"/>
                      <a:ext cx="390525" cy="247650"/>
                    </a:xfrm>
                    <a:prstGeom prst="rect">
                      <a:avLst/>
                    </a:prstGeom>
                    <a:solidFill>
                      <a:srgbClr val="FFFFFF"/>
                    </a:solidFill>
                    <a:ln w="9525">
                      <a:noFill/>
                      <a:miter lim="800000"/>
                      <a:headEnd/>
                      <a:tailEnd/>
                    </a:ln>
                  </pic:spPr>
                </pic:pic>
              </a:graphicData>
            </a:graphic>
          </wp:inline>
        </w:drawing>
      </w:r>
      <w:r>
        <w:t xml:space="preserve"> и </w:t>
      </w:r>
      <w:r w:rsidR="00CB00CA">
        <w:rPr>
          <w:noProof/>
          <w:lang w:eastAsia="ru-RU"/>
        </w:rPr>
        <w:drawing>
          <wp:inline distT="0" distB="0" distL="0" distR="0">
            <wp:extent cx="228600" cy="25717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2" cstate="print"/>
                    <a:srcRect/>
                    <a:stretch>
                      <a:fillRect/>
                    </a:stretch>
                  </pic:blipFill>
                  <pic:spPr bwMode="auto">
                    <a:xfrm>
                      <a:off x="0" y="0"/>
                      <a:ext cx="228600" cy="257175"/>
                    </a:xfrm>
                    <a:prstGeom prst="rect">
                      <a:avLst/>
                    </a:prstGeom>
                    <a:solidFill>
                      <a:srgbClr val="FFFFFF"/>
                    </a:solidFill>
                    <a:ln w="9525">
                      <a:noFill/>
                      <a:miter lim="800000"/>
                      <a:headEnd/>
                      <a:tailEnd/>
                    </a:ln>
                  </pic:spPr>
                </pic:pic>
              </a:graphicData>
            </a:graphic>
          </wp:inline>
        </w:drawing>
      </w:r>
      <w:r>
        <w:t>) рассчитываются в соответствии с разделом IV настоящей методики.</w:t>
      </w:r>
    </w:p>
    <w:p w:rsidR="008E6802" w:rsidRDefault="008E6802">
      <w:pPr>
        <w:autoSpaceDE w:val="0"/>
        <w:ind w:firstLine="720"/>
        <w:jc w:val="both"/>
      </w:pPr>
      <w:r>
        <w:t>Для количественной оценки характеристик качественной природы проводится экспертный опрос.</w:t>
      </w:r>
    </w:p>
    <w:p w:rsidR="008E6802" w:rsidRDefault="008E6802">
      <w:pPr>
        <w:autoSpaceDE w:val="0"/>
        <w:ind w:firstLine="720"/>
        <w:jc w:val="both"/>
      </w:pPr>
      <w:r>
        <w:t xml:space="preserve">Полученные экспертами с помощью вербально-числовой шкалы оценки результатов модернизации образования по заданной совокупности качественных характеристик обобщаются и определяются их количественные значения </w:t>
      </w:r>
      <w:r w:rsidR="00CB00CA">
        <w:rPr>
          <w:noProof/>
          <w:lang w:eastAsia="ru-RU"/>
        </w:rPr>
        <w:drawing>
          <wp:inline distT="0" distB="0" distL="0" distR="0">
            <wp:extent cx="285750" cy="24765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8" cstate="print"/>
                    <a:srcRect/>
                    <a:stretch>
                      <a:fillRect/>
                    </a:stretch>
                  </pic:blipFill>
                  <pic:spPr bwMode="auto">
                    <a:xfrm>
                      <a:off x="0" y="0"/>
                      <a:ext cx="285750" cy="247650"/>
                    </a:xfrm>
                    <a:prstGeom prst="rect">
                      <a:avLst/>
                    </a:prstGeom>
                    <a:solidFill>
                      <a:srgbClr val="FFFFFF"/>
                    </a:solidFill>
                    <a:ln w="9525">
                      <a:noFill/>
                      <a:miter lim="800000"/>
                      <a:headEnd/>
                      <a:tailEnd/>
                    </a:ln>
                  </pic:spPr>
                </pic:pic>
              </a:graphicData>
            </a:graphic>
          </wp:inline>
        </w:drawing>
      </w:r>
      <w:r>
        <w:t xml:space="preserve"> по формуле:</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885825" cy="533400"/>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9" cstate="print"/>
                    <a:srcRect/>
                    <a:stretch>
                      <a:fillRect/>
                    </a:stretch>
                  </pic:blipFill>
                  <pic:spPr bwMode="auto">
                    <a:xfrm>
                      <a:off x="0" y="0"/>
                      <a:ext cx="885825" cy="5334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w:t>
      </w:r>
    </w:p>
    <w:p w:rsidR="008E6802" w:rsidRDefault="00CB00CA">
      <w:pPr>
        <w:autoSpaceDE w:val="0"/>
        <w:ind w:firstLine="720"/>
        <w:jc w:val="both"/>
      </w:pPr>
      <w:r>
        <w:rPr>
          <w:noProof/>
          <w:lang w:eastAsia="ru-RU"/>
        </w:rPr>
        <w:drawing>
          <wp:inline distT="0" distB="0" distL="0" distR="0">
            <wp:extent cx="152400" cy="2762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0" cstate="print"/>
                    <a:srcRect/>
                    <a:stretch>
                      <a:fillRect/>
                    </a:stretch>
                  </pic:blipFill>
                  <pic:spPr bwMode="auto">
                    <a:xfrm>
                      <a:off x="0" y="0"/>
                      <a:ext cx="152400" cy="276225"/>
                    </a:xfrm>
                    <a:prstGeom prst="rect">
                      <a:avLst/>
                    </a:prstGeom>
                    <a:solidFill>
                      <a:srgbClr val="FFFFFF"/>
                    </a:solidFill>
                    <a:ln w="9525">
                      <a:noFill/>
                      <a:miter lim="800000"/>
                      <a:headEnd/>
                      <a:tailEnd/>
                    </a:ln>
                  </pic:spPr>
                </pic:pic>
              </a:graphicData>
            </a:graphic>
          </wp:inline>
        </w:drawing>
      </w:r>
      <w:r w:rsidR="008E6802">
        <w:t xml:space="preserve"> - количественная оценка k-й качественной характеристики, присвоенная l-м экспертом;</w:t>
      </w:r>
    </w:p>
    <w:p w:rsidR="008E6802" w:rsidRDefault="008E6802">
      <w:pPr>
        <w:autoSpaceDE w:val="0"/>
        <w:ind w:firstLine="720"/>
        <w:jc w:val="both"/>
      </w:pPr>
      <w:r>
        <w:t>n - количество привлеченных экспертов.</w:t>
      </w:r>
    </w:p>
    <w:p w:rsidR="008E6802" w:rsidRDefault="008E6802">
      <w:pPr>
        <w:autoSpaceDE w:val="0"/>
        <w:ind w:firstLine="720"/>
        <w:jc w:val="both"/>
      </w:pPr>
      <w:r>
        <w:t>В соответствии с вербально-числовой шкалой принимается:</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52475" cy="323850"/>
            <wp:effectExtent l="1905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1" cstate="print"/>
                    <a:srcRect/>
                    <a:stretch>
                      <a:fillRect/>
                    </a:stretch>
                  </pic:blipFill>
                  <pic:spPr bwMode="auto">
                    <a:xfrm>
                      <a:off x="0" y="0"/>
                      <a:ext cx="752475" cy="32385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790575" cy="32385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2" cstate="print"/>
                    <a:srcRect/>
                    <a:stretch>
                      <a:fillRect/>
                    </a:stretch>
                  </pic:blipFill>
                  <pic:spPr bwMode="auto">
                    <a:xfrm>
                      <a:off x="0" y="0"/>
                      <a:ext cx="790575" cy="3238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С учетом этого имеем:</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4400550" cy="10382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3" cstate="print"/>
                    <a:srcRect/>
                    <a:stretch>
                      <a:fillRect/>
                    </a:stretch>
                  </pic:blipFill>
                  <pic:spPr bwMode="auto">
                    <a:xfrm>
                      <a:off x="0" y="0"/>
                      <a:ext cx="4400550" cy="103822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 xml:space="preserve">где </w:t>
      </w:r>
      <w:r w:rsidR="00CB00CA">
        <w:rPr>
          <w:noProof/>
          <w:lang w:eastAsia="ru-RU"/>
        </w:rPr>
        <w:drawing>
          <wp:inline distT="0" distB="0" distL="0" distR="0">
            <wp:extent cx="1647825" cy="352425"/>
            <wp:effectExtent l="1905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4" cstate="print"/>
                    <a:srcRect/>
                    <a:stretch>
                      <a:fillRect/>
                    </a:stretch>
                  </pic:blipFill>
                  <pic:spPr bwMode="auto">
                    <a:xfrm>
                      <a:off x="0" y="0"/>
                      <a:ext cx="1647825" cy="352425"/>
                    </a:xfrm>
                    <a:prstGeom prst="rect">
                      <a:avLst/>
                    </a:prstGeom>
                    <a:solidFill>
                      <a:srgbClr val="FFFFFF"/>
                    </a:solidFill>
                    <a:ln w="9525">
                      <a:noFill/>
                      <a:miter lim="800000"/>
                      <a:headEnd/>
                      <a:tailEnd/>
                    </a:ln>
                  </pic:spPr>
                </pic:pic>
              </a:graphicData>
            </a:graphic>
          </wp:inline>
        </w:drawing>
      </w:r>
      <w:r>
        <w:t xml:space="preserve">. </w:t>
      </w:r>
    </w:p>
    <w:p w:rsidR="008E6802" w:rsidRDefault="008E6802">
      <w:pPr>
        <w:autoSpaceDE w:val="0"/>
        <w:ind w:firstLine="720"/>
        <w:jc w:val="both"/>
      </w:pPr>
    </w:p>
    <w:p w:rsidR="008E6802" w:rsidRDefault="008E6802">
      <w:pPr>
        <w:autoSpaceDE w:val="0"/>
        <w:ind w:firstLine="720"/>
        <w:jc w:val="both"/>
      </w:pPr>
      <w:r>
        <w:t>20. Общий алгоритм расчета интегральных показателей социально-экономического эффекта от реализации мероприятий по развитию образования сводится к следующему:</w:t>
      </w:r>
    </w:p>
    <w:p w:rsidR="008E6802" w:rsidRDefault="008E6802">
      <w:pPr>
        <w:autoSpaceDE w:val="0"/>
        <w:ind w:firstLine="720"/>
        <w:jc w:val="both"/>
      </w:pPr>
      <w:r>
        <w:t>определение перечня интегральных показателей социально-экономического эффекта, подлежащих расчету (начальный, плановый, фактический);</w:t>
      </w:r>
    </w:p>
    <w:p w:rsidR="008E6802" w:rsidRDefault="008E6802">
      <w:pPr>
        <w:autoSpaceDE w:val="0"/>
        <w:ind w:firstLine="720"/>
        <w:jc w:val="both"/>
      </w:pPr>
      <w:r>
        <w:t>определение номенклатуры параметров, характеризующих состояние системы образования (в зависимости от цели оценки принимаются в соответствии с принятой иерархической схемой процесса развития образования);</w:t>
      </w:r>
    </w:p>
    <w:p w:rsidR="008E6802" w:rsidRDefault="008E6802">
      <w:pPr>
        <w:autoSpaceDE w:val="0"/>
        <w:ind w:firstLine="720"/>
        <w:jc w:val="both"/>
      </w:pPr>
      <w:r>
        <w:t>сбор, анализ и систематизация исходных данных в объеме номенклатуры характеристик (для качественных характеристик проведение экспертного опроса и расчет итоговых значений);</w:t>
      </w:r>
    </w:p>
    <w:p w:rsidR="008E6802" w:rsidRDefault="008E6802">
      <w:pPr>
        <w:autoSpaceDE w:val="0"/>
        <w:ind w:firstLine="720"/>
        <w:jc w:val="both"/>
      </w:pPr>
      <w:r>
        <w:t>нормализация характеристик;</w:t>
      </w:r>
    </w:p>
    <w:p w:rsidR="008E6802" w:rsidRDefault="008E6802">
      <w:pPr>
        <w:autoSpaceDE w:val="0"/>
        <w:ind w:firstLine="720"/>
        <w:jc w:val="both"/>
      </w:pPr>
      <w:r>
        <w:t>определение весовых коэффициентов задач и мероприятий развития образования (проводится в соответствии с разделом IV настоящей методики);</w:t>
      </w:r>
    </w:p>
    <w:p w:rsidR="008E6802" w:rsidRDefault="008E6802">
      <w:pPr>
        <w:autoSpaceDE w:val="0"/>
        <w:ind w:firstLine="720"/>
        <w:jc w:val="both"/>
      </w:pPr>
      <w:r>
        <w:t>расчет интегральных показателей социально-экономического эффекта.</w:t>
      </w:r>
    </w:p>
    <w:p w:rsidR="008E6802" w:rsidRDefault="008E6802">
      <w:pPr>
        <w:autoSpaceDE w:val="0"/>
        <w:ind w:firstLine="720"/>
        <w:jc w:val="both"/>
      </w:pPr>
      <w:r>
        <w:t>Интегральным показателем результативности Программы является уровень обеспечения реализации федеральной государственной образовательной политики через механизмы вовлечения образовательных организаций, муниципальных и региональных систем образования в разработку и распространение эффективных моделей деятельности.</w:t>
      </w:r>
    </w:p>
    <w:p w:rsidR="008E6802" w:rsidRDefault="008E6802">
      <w:pPr>
        <w:autoSpaceDE w:val="0"/>
        <w:ind w:firstLine="720"/>
        <w:jc w:val="both"/>
      </w:pPr>
      <w:r>
        <w:t>Расчет эффективности Программы проводится на основании расчета соотношения прироста интегрального показателя к размеру финансирования Программы. При этом расчет производился при 100-процентном финансировании Программы и при 20-процентном недофинансировании Программы.</w:t>
      </w:r>
    </w:p>
    <w:p w:rsidR="008E6802" w:rsidRDefault="008E6802">
      <w:pPr>
        <w:autoSpaceDE w:val="0"/>
        <w:ind w:firstLine="720"/>
        <w:jc w:val="both"/>
      </w:pPr>
    </w:p>
    <w:p w:rsidR="008E6802" w:rsidRDefault="008E6802">
      <w:pPr>
        <w:autoSpaceDE w:val="0"/>
        <w:spacing w:before="75"/>
        <w:jc w:val="center"/>
      </w:pPr>
      <w:r>
        <w:rPr>
          <w:b/>
          <w:bCs/>
          <w:u w:val="single"/>
        </w:rPr>
        <w:t>IV. Обоснование коэффициентов относительной важности основных задач и мероприятий развития системы образования в интересах оценки социально-экономического эффекта хода реализации Программы</w:t>
      </w:r>
    </w:p>
    <w:p w:rsidR="008E6802" w:rsidRDefault="008E6802">
      <w:pPr>
        <w:autoSpaceDE w:val="0"/>
        <w:ind w:firstLine="720"/>
        <w:jc w:val="both"/>
      </w:pPr>
    </w:p>
    <w:p w:rsidR="008E6802" w:rsidRDefault="008E6802">
      <w:pPr>
        <w:autoSpaceDE w:val="0"/>
        <w:ind w:firstLine="720"/>
        <w:jc w:val="both"/>
      </w:pPr>
      <w:r>
        <w:t>21. Учитывая, что оценка коэффициентов относительной важности основных задач и мероприятий развития системы образования проводится по единой методике, в дальнейшем задачи и мероприятия объединены единым термином "факторы".</w:t>
      </w:r>
    </w:p>
    <w:p w:rsidR="008E6802" w:rsidRDefault="008E6802">
      <w:pPr>
        <w:autoSpaceDE w:val="0"/>
        <w:ind w:firstLine="720"/>
        <w:jc w:val="both"/>
      </w:pPr>
      <w:r>
        <w:t>Под обоснованием коэффициентов относительной важности факторов экспертными методами понимается процесс, состоящий из 2 взаимосвязанных этапов:</w:t>
      </w:r>
    </w:p>
    <w:p w:rsidR="008E6802" w:rsidRDefault="008E6802">
      <w:pPr>
        <w:autoSpaceDE w:val="0"/>
        <w:ind w:firstLine="720"/>
        <w:jc w:val="both"/>
      </w:pPr>
      <w:r>
        <w:t>этапа измерения или получения данных от экспертов;</w:t>
      </w:r>
    </w:p>
    <w:p w:rsidR="008E6802" w:rsidRDefault="008E6802">
      <w:pPr>
        <w:autoSpaceDE w:val="0"/>
        <w:ind w:firstLine="720"/>
        <w:jc w:val="both"/>
      </w:pPr>
      <w:r>
        <w:t>этапа обработки данных формальными математическими методами.</w:t>
      </w:r>
    </w:p>
    <w:p w:rsidR="008E6802" w:rsidRDefault="008E6802">
      <w:pPr>
        <w:autoSpaceDE w:val="0"/>
        <w:ind w:firstLine="720"/>
        <w:jc w:val="both"/>
      </w:pPr>
      <w:r>
        <w:t xml:space="preserve">В результате этого процесса каждому j-му фактору ставится в соответствие неотрицательное число </w:t>
      </w:r>
      <w:r w:rsidR="00CB00CA">
        <w:rPr>
          <w:noProof/>
          <w:lang w:eastAsia="ru-RU"/>
        </w:rPr>
        <w:drawing>
          <wp:inline distT="0" distB="0" distL="0" distR="0">
            <wp:extent cx="647700" cy="2667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5" cstate="print"/>
                    <a:srcRect/>
                    <a:stretch>
                      <a:fillRect/>
                    </a:stretch>
                  </pic:blipFill>
                  <pic:spPr bwMode="auto">
                    <a:xfrm>
                      <a:off x="0" y="0"/>
                      <a:ext cx="647700" cy="266700"/>
                    </a:xfrm>
                    <a:prstGeom prst="rect">
                      <a:avLst/>
                    </a:prstGeom>
                    <a:solidFill>
                      <a:srgbClr val="FFFFFF"/>
                    </a:solidFill>
                    <a:ln w="9525">
                      <a:noFill/>
                      <a:miter lim="800000"/>
                      <a:headEnd/>
                      <a:tailEnd/>
                    </a:ln>
                  </pic:spPr>
                </pic:pic>
              </a:graphicData>
            </a:graphic>
          </wp:inline>
        </w:drawing>
      </w:r>
      <w:r>
        <w:t>, отражающее относительную важность фактора.</w:t>
      </w:r>
    </w:p>
    <w:p w:rsidR="008E6802" w:rsidRDefault="008E6802">
      <w:pPr>
        <w:autoSpaceDE w:val="0"/>
        <w:ind w:firstLine="720"/>
        <w:jc w:val="both"/>
      </w:pPr>
      <w:r>
        <w:t xml:space="preserve">22. Коэффициенты относительной важности факторов </w:t>
      </w:r>
      <w:r w:rsidR="00CB00CA">
        <w:rPr>
          <w:noProof/>
          <w:lang w:eastAsia="ru-RU"/>
        </w:rPr>
        <w:drawing>
          <wp:inline distT="0" distB="0" distL="0" distR="0">
            <wp:extent cx="304800" cy="2476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6" cstate="print"/>
                    <a:srcRect/>
                    <a:stretch>
                      <a:fillRect/>
                    </a:stretch>
                  </pic:blipFill>
                  <pic:spPr bwMode="auto">
                    <a:xfrm>
                      <a:off x="0" y="0"/>
                      <a:ext cx="304800" cy="247650"/>
                    </a:xfrm>
                    <a:prstGeom prst="rect">
                      <a:avLst/>
                    </a:prstGeom>
                    <a:solidFill>
                      <a:srgbClr val="FFFFFF"/>
                    </a:solidFill>
                    <a:ln w="9525">
                      <a:noFill/>
                      <a:miter lim="800000"/>
                      <a:headEnd/>
                      <a:tailEnd/>
                    </a:ln>
                  </pic:spPr>
                </pic:pic>
              </a:graphicData>
            </a:graphic>
          </wp:inline>
        </w:drawing>
      </w:r>
      <w:r>
        <w:t xml:space="preserve"> удовлетворяют следующим условиям:</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571500" cy="2286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7" cstate="print"/>
                    <a:srcRect/>
                    <a:stretch>
                      <a:fillRect/>
                    </a:stretch>
                  </pic:blipFill>
                  <pic:spPr bwMode="auto">
                    <a:xfrm>
                      <a:off x="0" y="0"/>
                      <a:ext cx="571500" cy="22860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676275" cy="581025"/>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8" cstate="print"/>
                    <a:srcRect/>
                    <a:stretch>
                      <a:fillRect/>
                    </a:stretch>
                  </pic:blipFill>
                  <pic:spPr bwMode="auto">
                    <a:xfrm>
                      <a:off x="0" y="0"/>
                      <a:ext cx="676275" cy="5810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где J - количество оцениваемых (учитываемых) факторов.</w:t>
      </w:r>
    </w:p>
    <w:p w:rsidR="008E6802" w:rsidRDefault="008E6802">
      <w:pPr>
        <w:autoSpaceDE w:val="0"/>
        <w:ind w:firstLine="720"/>
        <w:jc w:val="both"/>
      </w:pPr>
      <w:r>
        <w:t>Числовые оценки такого типа называют оценками в шкале отношений, а саму задачу присваивания объектам нечисловой (качественной) природы числовых значений, соответствующих указанным условиям, называют задачей шкалирования в шкале отношений. Наиболее распространенным методом решения данной задачи является метод собственных значений Т.Саати.</w:t>
      </w:r>
    </w:p>
    <w:p w:rsidR="008E6802" w:rsidRDefault="008E6802">
      <w:pPr>
        <w:autoSpaceDE w:val="0"/>
        <w:ind w:firstLine="720"/>
        <w:jc w:val="both"/>
      </w:pPr>
      <w:r>
        <w:t>При использовании этого метода на 1-м этапе экспертами осуществляются парные сравнения оцениваемых факторов. При этом избыточная информация, содержащаяся в матрице парных сравнений факторов (оценки результатов непосредственного сравнения характеристик экспертами и оценки, полученные опосредованно через сравнения характеристик с другими, промежуточными характеристиками), позволяет в процессе последующей обработки (на этапе обработки данных) существенно уменьшить влияние ошибок, допущенных экспертами при осуществлении элементарных операций попарного сопоставления факторов.</w:t>
      </w:r>
    </w:p>
    <w:p w:rsidR="008E6802" w:rsidRDefault="008E6802">
      <w:pPr>
        <w:autoSpaceDE w:val="0"/>
        <w:ind w:firstLine="720"/>
        <w:jc w:val="both"/>
      </w:pPr>
      <w:r>
        <w:t>23. Эксперт, пользуясь специальной вербально-числовой шкалой, заполняет матрицу парных сравнений:</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352550" cy="12382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9" cstate="print"/>
                    <a:srcRect/>
                    <a:stretch>
                      <a:fillRect/>
                    </a:stretch>
                  </pic:blipFill>
                  <pic:spPr bwMode="auto">
                    <a:xfrm>
                      <a:off x="0" y="0"/>
                      <a:ext cx="1352550" cy="123825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419100" cy="23812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0" cstate="print"/>
                    <a:srcRect/>
                    <a:stretch>
                      <a:fillRect/>
                    </a:stretch>
                  </pic:blipFill>
                  <pic:spPr bwMode="auto">
                    <a:xfrm>
                      <a:off x="0" y="0"/>
                      <a:ext cx="419100" cy="238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где </w:t>
      </w:r>
      <w:r w:rsidR="00CB00CA">
        <w:rPr>
          <w:noProof/>
          <w:lang w:eastAsia="ru-RU"/>
        </w:rPr>
        <w:drawing>
          <wp:inline distT="0" distB="0" distL="0" distR="0">
            <wp:extent cx="171450" cy="27622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1" cstate="print"/>
                    <a:srcRect/>
                    <a:stretch>
                      <a:fillRect/>
                    </a:stretch>
                  </pic:blipFill>
                  <pic:spPr bwMode="auto">
                    <a:xfrm>
                      <a:off x="0" y="0"/>
                      <a:ext cx="171450" cy="276225"/>
                    </a:xfrm>
                    <a:prstGeom prst="rect">
                      <a:avLst/>
                    </a:prstGeom>
                    <a:solidFill>
                      <a:srgbClr val="FFFFFF"/>
                    </a:solidFill>
                    <a:ln w="9525">
                      <a:noFill/>
                      <a:miter lim="800000"/>
                      <a:headEnd/>
                      <a:tailEnd/>
                    </a:ln>
                  </pic:spPr>
                </pic:pic>
              </a:graphicData>
            </a:graphic>
          </wp:inline>
        </w:drawing>
      </w:r>
      <w:r>
        <w:t xml:space="preserve"> - результат сравнения j-го фактора с k-м, полученный l-м экспертом.</w:t>
      </w:r>
    </w:p>
    <w:p w:rsidR="008E6802" w:rsidRDefault="008E6802">
      <w:pPr>
        <w:autoSpaceDE w:val="0"/>
        <w:ind w:firstLine="720"/>
        <w:jc w:val="both"/>
      </w:pPr>
      <w:r>
        <w:t xml:space="preserve">Оценки </w:t>
      </w:r>
      <w:r w:rsidR="00CB00CA">
        <w:rPr>
          <w:noProof/>
          <w:lang w:eastAsia="ru-RU"/>
        </w:rPr>
        <w:drawing>
          <wp:inline distT="0" distB="0" distL="0" distR="0">
            <wp:extent cx="171450" cy="2762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1" cstate="print"/>
                    <a:srcRect/>
                    <a:stretch>
                      <a:fillRect/>
                    </a:stretch>
                  </pic:blipFill>
                  <pic:spPr bwMode="auto">
                    <a:xfrm>
                      <a:off x="0" y="0"/>
                      <a:ext cx="171450" cy="276225"/>
                    </a:xfrm>
                    <a:prstGeom prst="rect">
                      <a:avLst/>
                    </a:prstGeom>
                    <a:solidFill>
                      <a:srgbClr val="FFFFFF"/>
                    </a:solidFill>
                    <a:ln w="9525">
                      <a:noFill/>
                      <a:miter lim="800000"/>
                      <a:headEnd/>
                      <a:tailEnd/>
                    </a:ln>
                  </pic:spPr>
                </pic:pic>
              </a:graphicData>
            </a:graphic>
          </wp:inline>
        </w:drawing>
      </w:r>
      <w:r>
        <w:t xml:space="preserve"> назначаются в соответствии с вербально-числовой шкалой значений следующим образом:</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4181475" cy="1019175"/>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2" cstate="print"/>
                    <a:srcRect/>
                    <a:stretch>
                      <a:fillRect/>
                    </a:stretch>
                  </pic:blipFill>
                  <pic:spPr bwMode="auto">
                    <a:xfrm>
                      <a:off x="0" y="0"/>
                      <a:ext cx="4181475" cy="1019175"/>
                    </a:xfrm>
                    <a:prstGeom prst="rect">
                      <a:avLst/>
                    </a:prstGeom>
                    <a:solidFill>
                      <a:srgbClr val="FFFFFF"/>
                    </a:solidFill>
                    <a:ln w="9525">
                      <a:noFill/>
                      <a:miter lim="800000"/>
                      <a:headEnd/>
                      <a:tailEnd/>
                    </a:ln>
                  </pic:spPr>
                </pic:pic>
              </a:graphicData>
            </a:graphic>
          </wp:inline>
        </w:drawing>
      </w:r>
      <w:r w:rsidR="008E6802">
        <w:t xml:space="preserve"> </w:t>
      </w:r>
    </w:p>
    <w:p w:rsidR="008E6802" w:rsidRDefault="008E6802">
      <w:pPr>
        <w:autoSpaceDE w:val="0"/>
        <w:ind w:firstLine="720"/>
        <w:jc w:val="both"/>
      </w:pPr>
    </w:p>
    <w:p w:rsidR="008E6802" w:rsidRDefault="008E6802">
      <w:pPr>
        <w:autoSpaceDE w:val="0"/>
        <w:ind w:firstLine="720"/>
        <w:jc w:val="both"/>
      </w:pPr>
      <w:r>
        <w:t xml:space="preserve">24. Эксперт может руководствоваться и более детальной классификацией результатов качественного сравнения критериев и назначать промежуточные значения </w:t>
      </w:r>
      <w:r w:rsidR="00CB00CA">
        <w:rPr>
          <w:noProof/>
          <w:lang w:eastAsia="ru-RU"/>
        </w:rPr>
        <w:drawing>
          <wp:inline distT="0" distB="0" distL="0" distR="0">
            <wp:extent cx="190500" cy="27622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3" cstate="print"/>
                    <a:srcRect/>
                    <a:stretch>
                      <a:fillRect/>
                    </a:stretch>
                  </pic:blipFill>
                  <pic:spPr bwMode="auto">
                    <a:xfrm>
                      <a:off x="0" y="0"/>
                      <a:ext cx="190500" cy="276225"/>
                    </a:xfrm>
                    <a:prstGeom prst="rect">
                      <a:avLst/>
                    </a:prstGeom>
                    <a:solidFill>
                      <a:srgbClr val="FFFFFF"/>
                    </a:solidFill>
                    <a:ln w="9525">
                      <a:noFill/>
                      <a:miter lim="800000"/>
                      <a:headEnd/>
                      <a:tailEnd/>
                    </a:ln>
                  </pic:spPr>
                </pic:pic>
              </a:graphicData>
            </a:graphic>
          </wp:inline>
        </w:drawing>
      </w:r>
      <w:r>
        <w:t>, то есть 2, 4, 6, 8.</w:t>
      </w:r>
    </w:p>
    <w:p w:rsidR="008E6802" w:rsidRDefault="008E6802">
      <w:pPr>
        <w:autoSpaceDE w:val="0"/>
        <w:ind w:firstLine="720"/>
        <w:jc w:val="both"/>
      </w:pPr>
      <w:r>
        <w:t>При заполнении матрицы накладывается и учитывается требование взаимного дополнения оценок:</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561975" cy="457200"/>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4" cstate="print"/>
                    <a:srcRect/>
                    <a:stretch>
                      <a:fillRect/>
                    </a:stretch>
                  </pic:blipFill>
                  <pic:spPr bwMode="auto">
                    <a:xfrm>
                      <a:off x="0" y="0"/>
                      <a:ext cx="561975" cy="45720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Применение вербально-числовой шкалы повышает объективность оценок, облегчает задачу привлекаемых к экспертизе специалистов, обеспечивает сопоставимость оценок экспертов.</w:t>
      </w:r>
    </w:p>
    <w:p w:rsidR="008E6802" w:rsidRDefault="008E6802">
      <w:pPr>
        <w:autoSpaceDE w:val="0"/>
        <w:ind w:firstLine="720"/>
        <w:jc w:val="both"/>
      </w:pPr>
      <w:r>
        <w:t xml:space="preserve">Элементы матриц парных сравнений </w:t>
      </w:r>
      <w:r w:rsidR="00CB00CA">
        <w:rPr>
          <w:noProof/>
          <w:lang w:eastAsia="ru-RU"/>
        </w:rPr>
        <w:drawing>
          <wp:inline distT="0" distB="0" distL="0" distR="0">
            <wp:extent cx="190500" cy="22860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5" cstate="print"/>
                    <a:srcRect/>
                    <a:stretch>
                      <a:fillRect/>
                    </a:stretch>
                  </pic:blipFill>
                  <pic:spPr bwMode="auto">
                    <a:xfrm>
                      <a:off x="0" y="0"/>
                      <a:ext cx="190500" cy="228600"/>
                    </a:xfrm>
                    <a:prstGeom prst="rect">
                      <a:avLst/>
                    </a:prstGeom>
                    <a:solidFill>
                      <a:srgbClr val="FFFFFF"/>
                    </a:solidFill>
                    <a:ln w="9525">
                      <a:noFill/>
                      <a:miter lim="800000"/>
                      <a:headEnd/>
                      <a:tailEnd/>
                    </a:ln>
                  </pic:spPr>
                </pic:pic>
              </a:graphicData>
            </a:graphic>
          </wp:inline>
        </w:drawing>
      </w:r>
      <w:r>
        <w:t xml:space="preserve"> рассматриваются в качестве оценок отношений действительных искомых коэффициентов относительной важности характеристик, то есть:</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561975" cy="4857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6" cstate="print"/>
                    <a:srcRect/>
                    <a:stretch>
                      <a:fillRect/>
                    </a:stretch>
                  </pic:blipFill>
                  <pic:spPr bwMode="auto">
                    <a:xfrm>
                      <a:off x="0" y="0"/>
                      <a:ext cx="561975" cy="48577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25. В качестве исходных данных используется иерархическая модель развития системы образования, отражающая взаимосвязь мероприятий и задач и их влияние на достижение конечной цели Программы.</w:t>
      </w:r>
    </w:p>
    <w:p w:rsidR="008E6802" w:rsidRDefault="008E6802">
      <w:pPr>
        <w:autoSpaceDE w:val="0"/>
        <w:ind w:firstLine="720"/>
        <w:jc w:val="both"/>
      </w:pPr>
      <w:r>
        <w:t>Обоснование критериев относительной важности факторов (задач и мероприятий) проводится в следующей последовательности:</w:t>
      </w:r>
    </w:p>
    <w:p w:rsidR="008E6802" w:rsidRDefault="008E6802">
      <w:pPr>
        <w:autoSpaceDE w:val="0"/>
        <w:ind w:firstLine="720"/>
        <w:jc w:val="both"/>
      </w:pPr>
      <w:r>
        <w:t>для перечня задач и мероприятий, составленного в соответствии с иерархической моделью развития системы образования, разрабатываются листы экспертного опроса вклада мероприятий в решение задач Программы и в достижение конечной цели (матрицы парных сравнений факторов);</w:t>
      </w:r>
    </w:p>
    <w:p w:rsidR="008E6802" w:rsidRDefault="008E6802">
      <w:pPr>
        <w:autoSpaceDE w:val="0"/>
        <w:ind w:firstLine="720"/>
        <w:jc w:val="both"/>
      </w:pPr>
      <w:r>
        <w:t>разработанные листы заполняются экспертами. При их заполнении используется изложенная выше вербально-числовая шкала.</w:t>
      </w:r>
    </w:p>
    <w:p w:rsidR="008E6802" w:rsidRDefault="008E6802">
      <w:pPr>
        <w:autoSpaceDE w:val="0"/>
        <w:ind w:firstLine="720"/>
        <w:jc w:val="both"/>
      </w:pPr>
      <w:r>
        <w:t xml:space="preserve">Экспертами сначала заполняется только верхняя от диагонали часть. Заполнение второй части матрицы проводится на основе использования условия взаимного дополнения оценок, то есть </w:t>
      </w:r>
      <w:r w:rsidR="00CB00CA">
        <w:rPr>
          <w:noProof/>
          <w:lang w:eastAsia="ru-RU"/>
        </w:rPr>
        <w:drawing>
          <wp:inline distT="0" distB="0" distL="0" distR="0">
            <wp:extent cx="561975" cy="45720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4" cstate="print"/>
                    <a:srcRect/>
                    <a:stretch>
                      <a:fillRect/>
                    </a:stretch>
                  </pic:blipFill>
                  <pic:spPr bwMode="auto">
                    <a:xfrm>
                      <a:off x="0" y="0"/>
                      <a:ext cx="561975" cy="457200"/>
                    </a:xfrm>
                    <a:prstGeom prst="rect">
                      <a:avLst/>
                    </a:prstGeom>
                    <a:solidFill>
                      <a:srgbClr val="FFFFFF"/>
                    </a:solidFill>
                    <a:ln w="9525">
                      <a:noFill/>
                      <a:miter lim="800000"/>
                      <a:headEnd/>
                      <a:tailEnd/>
                    </a:ln>
                  </pic:spPr>
                </pic:pic>
              </a:graphicData>
            </a:graphic>
          </wp:inline>
        </w:drawing>
      </w:r>
      <w:r>
        <w:t>;</w:t>
      </w:r>
    </w:p>
    <w:p w:rsidR="008E6802" w:rsidRDefault="008E6802">
      <w:pPr>
        <w:autoSpaceDE w:val="0"/>
        <w:ind w:firstLine="720"/>
        <w:jc w:val="both"/>
      </w:pPr>
      <w:r>
        <w:t>в отношении строк матрицы, заполненных каждым l-м экспертом, определяется произведение их J элементов (ячеек), из которого извлекается корень степени J, то есть определяется величина:</w:t>
      </w:r>
    </w:p>
    <w:p w:rsidR="008E6802" w:rsidRDefault="008E6802">
      <w:pPr>
        <w:autoSpaceDE w:val="0"/>
        <w:ind w:firstLine="720"/>
        <w:jc w:val="both"/>
      </w:pPr>
    </w:p>
    <w:p w:rsidR="008E6802" w:rsidRDefault="00CB00CA">
      <w:pPr>
        <w:autoSpaceDE w:val="0"/>
        <w:ind w:firstLine="720"/>
        <w:jc w:val="both"/>
      </w:pPr>
      <w:r>
        <w:rPr>
          <w:noProof/>
          <w:lang w:eastAsia="ru-RU"/>
        </w:rPr>
        <w:drawing>
          <wp:inline distT="0" distB="0" distL="0" distR="0">
            <wp:extent cx="3162300" cy="77152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7" cstate="print"/>
                    <a:srcRect/>
                    <a:stretch>
                      <a:fillRect/>
                    </a:stretch>
                  </pic:blipFill>
                  <pic:spPr bwMode="auto">
                    <a:xfrm>
                      <a:off x="0" y="0"/>
                      <a:ext cx="3162300" cy="771525"/>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447675" cy="238125"/>
            <wp:effectExtent l="1905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8" cstate="print"/>
                    <a:srcRect/>
                    <a:stretch>
                      <a:fillRect/>
                    </a:stretch>
                  </pic:blipFill>
                  <pic:spPr bwMode="auto">
                    <a:xfrm>
                      <a:off x="0" y="0"/>
                      <a:ext cx="447675" cy="238125"/>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390525" cy="238125"/>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9" cstate="print"/>
                    <a:srcRect/>
                    <a:stretch>
                      <a:fillRect/>
                    </a:stretch>
                  </pic:blipFill>
                  <pic:spPr bwMode="auto">
                    <a:xfrm>
                      <a:off x="0" y="0"/>
                      <a:ext cx="390525" cy="238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рассчитанные величины суммируются, то есть в отношении матриц, заполненных каждым экспертом, определяется величина:</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771525" cy="62865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0" cstate="print"/>
                    <a:srcRect/>
                    <a:stretch>
                      <a:fillRect/>
                    </a:stretch>
                  </pic:blipFill>
                  <pic:spPr bwMode="auto">
                    <a:xfrm>
                      <a:off x="0" y="0"/>
                      <a:ext cx="771525" cy="628650"/>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на основе нормализации полученных чисел определяются коэффициенты важности факторов развития системы образования с позиции каждого эксперта:</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362075" cy="95250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1" cstate="print"/>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438150" cy="2381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2" cstate="print"/>
                    <a:srcRect/>
                    <a:stretch>
                      <a:fillRect/>
                    </a:stretch>
                  </pic:blipFill>
                  <pic:spPr bwMode="auto">
                    <a:xfrm>
                      <a:off x="0" y="0"/>
                      <a:ext cx="438150" cy="238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ind w:firstLine="720"/>
        <w:jc w:val="both"/>
      </w:pPr>
      <w:r>
        <w:t xml:space="preserve">где </w:t>
      </w:r>
      <w:r w:rsidR="00CB00CA">
        <w:rPr>
          <w:noProof/>
          <w:lang w:eastAsia="ru-RU"/>
        </w:rPr>
        <w:drawing>
          <wp:inline distT="0" distB="0" distL="0" distR="0">
            <wp:extent cx="171450" cy="2762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3" cstate="print"/>
                    <a:srcRect/>
                    <a:stretch>
                      <a:fillRect/>
                    </a:stretch>
                  </pic:blipFill>
                  <pic:spPr bwMode="auto">
                    <a:xfrm>
                      <a:off x="0" y="0"/>
                      <a:ext cx="171450" cy="276225"/>
                    </a:xfrm>
                    <a:prstGeom prst="rect">
                      <a:avLst/>
                    </a:prstGeom>
                    <a:solidFill>
                      <a:srgbClr val="FFFFFF"/>
                    </a:solidFill>
                    <a:ln w="9525">
                      <a:noFill/>
                      <a:miter lim="800000"/>
                      <a:headEnd/>
                      <a:tailEnd/>
                    </a:ln>
                  </pic:spPr>
                </pic:pic>
              </a:graphicData>
            </a:graphic>
          </wp:inline>
        </w:drawing>
      </w:r>
      <w:r>
        <w:t xml:space="preserve"> - коэффициент важности j-го фактора развития системы образования с позиции l-го эксперта;</w:t>
      </w:r>
    </w:p>
    <w:p w:rsidR="008E6802" w:rsidRDefault="008E6802">
      <w:pPr>
        <w:autoSpaceDE w:val="0"/>
        <w:ind w:firstLine="720"/>
        <w:jc w:val="both"/>
      </w:pPr>
      <w:r>
        <w:t>определяются коэффициенты важности факторов развития системы образования как среднее арифметическое коэффициентов важности, полученных на основе обработки результатов экспертного опроса всех экспертов:</w:t>
      </w:r>
    </w:p>
    <w:p w:rsidR="008E6802" w:rsidRDefault="008E6802">
      <w:pPr>
        <w:autoSpaceDE w:val="0"/>
        <w:ind w:firstLine="720"/>
        <w:jc w:val="both"/>
      </w:pPr>
    </w:p>
    <w:p w:rsidR="008E6802" w:rsidRDefault="00CB00CA">
      <w:pPr>
        <w:autoSpaceDE w:val="0"/>
        <w:ind w:firstLine="720"/>
        <w:jc w:val="center"/>
      </w:pPr>
      <w:r>
        <w:rPr>
          <w:noProof/>
          <w:lang w:eastAsia="ru-RU"/>
        </w:rPr>
        <w:drawing>
          <wp:inline distT="0" distB="0" distL="0" distR="0">
            <wp:extent cx="1057275" cy="628650"/>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4" cstate="print"/>
                    <a:srcRect/>
                    <a:stretch>
                      <a:fillRect/>
                    </a:stretch>
                  </pic:blipFill>
                  <pic:spPr bwMode="auto">
                    <a:xfrm>
                      <a:off x="0" y="0"/>
                      <a:ext cx="1057275" cy="628650"/>
                    </a:xfrm>
                    <a:prstGeom prst="rect">
                      <a:avLst/>
                    </a:prstGeom>
                    <a:solidFill>
                      <a:srgbClr val="FFFFFF"/>
                    </a:solidFill>
                    <a:ln w="9525">
                      <a:noFill/>
                      <a:miter lim="800000"/>
                      <a:headEnd/>
                      <a:tailEnd/>
                    </a:ln>
                  </pic:spPr>
                </pic:pic>
              </a:graphicData>
            </a:graphic>
          </wp:inline>
        </w:drawing>
      </w:r>
      <w:r w:rsidR="008E6802">
        <w:t xml:space="preserve">, </w:t>
      </w:r>
      <w:r>
        <w:rPr>
          <w:noProof/>
          <w:lang w:eastAsia="ru-RU"/>
        </w:rPr>
        <w:drawing>
          <wp:inline distT="0" distB="0" distL="0" distR="0">
            <wp:extent cx="400050" cy="23812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4" cstate="print"/>
                    <a:srcRect/>
                    <a:stretch>
                      <a:fillRect/>
                    </a:stretch>
                  </pic:blipFill>
                  <pic:spPr bwMode="auto">
                    <a:xfrm>
                      <a:off x="0" y="0"/>
                      <a:ext cx="400050" cy="238125"/>
                    </a:xfrm>
                    <a:prstGeom prst="rect">
                      <a:avLst/>
                    </a:prstGeom>
                    <a:solidFill>
                      <a:srgbClr val="FFFFFF"/>
                    </a:solidFill>
                    <a:ln w="9525">
                      <a:noFill/>
                      <a:miter lim="800000"/>
                      <a:headEnd/>
                      <a:tailEnd/>
                    </a:ln>
                  </pic:spPr>
                </pic:pic>
              </a:graphicData>
            </a:graphic>
          </wp:inline>
        </w:drawing>
      </w:r>
      <w:r w:rsidR="008E6802">
        <w:t>.</w:t>
      </w:r>
    </w:p>
    <w:p w:rsidR="008E6802" w:rsidRDefault="008E6802">
      <w:pPr>
        <w:autoSpaceDE w:val="0"/>
        <w:ind w:firstLine="720"/>
        <w:jc w:val="both"/>
      </w:pPr>
    </w:p>
    <w:p w:rsidR="008E6802" w:rsidRDefault="008E6802">
      <w:pPr>
        <w:autoSpaceDE w:val="0"/>
        <w:spacing w:before="75"/>
        <w:jc w:val="center"/>
      </w:pPr>
      <w:r>
        <w:rPr>
          <w:b/>
          <w:bCs/>
          <w:u w:val="single"/>
        </w:rPr>
        <w:t>V. Предложения по организации экспертной оценки социально-экономической эффективности Программы</w:t>
      </w:r>
    </w:p>
    <w:p w:rsidR="008E6802" w:rsidRDefault="008E6802">
      <w:pPr>
        <w:autoSpaceDE w:val="0"/>
        <w:ind w:firstLine="720"/>
        <w:jc w:val="both"/>
      </w:pPr>
    </w:p>
    <w:p w:rsidR="008E6802" w:rsidRDefault="008E6802">
      <w:pPr>
        <w:autoSpaceDE w:val="0"/>
        <w:ind w:firstLine="720"/>
        <w:jc w:val="both"/>
      </w:pPr>
      <w:r>
        <w:t>26. Для решения задачи по организации экспертной оценки социально-экономической эффективности Программы следует выделить объекты наблюдений и исследований в сфере образования, которые будут включены в мониторинг с целью оценки социально-экономической эффективности на основе разработанных предложений - образовательные организации, органы государственного управления различного уровня, профессиональное и бизнес-сообщество, население.</w:t>
      </w:r>
    </w:p>
    <w:p w:rsidR="008E6802" w:rsidRDefault="008E6802">
      <w:pPr>
        <w:autoSpaceDE w:val="0"/>
        <w:ind w:firstLine="720"/>
        <w:jc w:val="both"/>
      </w:pPr>
      <w:r>
        <w:t xml:space="preserve">Основные характеристики указанных групп будут сформированы на основе данных органов государственной статистики, а также при формировании выборок и панелей для проведения наблюдения, экспертных обсуждений, фокус-групп и тематических опросов. Выборочный характер исследования позволит выявлять гипотезы об отдельных социально-экономических эффектах и осуществлять моделирование процессов, проектировать механизмы возникающих в ходе реализации Программы зависимостей, затем их можно будет структурировать для организации количественной проверки, а также сопоставления с целевыми показателями (индикаторами) Программы. </w:t>
      </w:r>
    </w:p>
    <w:p w:rsidR="008E6802" w:rsidRDefault="008E6802">
      <w:pPr>
        <w:autoSpaceDE w:val="0"/>
        <w:ind w:firstLine="720"/>
        <w:jc w:val="both"/>
      </w:pPr>
      <w:r>
        <w:t>Системный макроанализ даст возможность поиска взаимосвязей эффектов от реализации Программы с эффектами от других программ как федерального, так и регионального уровней, и позволит формировать стратегические модели и прогнозировать долгосрочные эффекты по итогам реализации задач Программы.</w:t>
      </w:r>
    </w:p>
    <w:p w:rsidR="008E6802" w:rsidRDefault="008E6802">
      <w:pPr>
        <w:autoSpaceDE w:val="0"/>
        <w:ind w:firstLine="720"/>
        <w:jc w:val="both"/>
      </w:pPr>
      <w:r>
        <w:t>27. Анализ данных по итогам наблюдения указанных групп целесообразно проводить в рамках отдельных субъектов Российской Федерации, где особое внимание рекомендуется уделять следующим аспектам:</w:t>
      </w:r>
    </w:p>
    <w:p w:rsidR="008E6802" w:rsidRDefault="008E6802">
      <w:pPr>
        <w:autoSpaceDE w:val="0"/>
        <w:ind w:firstLine="720"/>
        <w:jc w:val="both"/>
      </w:pPr>
      <w:r>
        <w:t>перечень услуг, оказываемых системой образования;</w:t>
      </w:r>
    </w:p>
    <w:p w:rsidR="008E6802" w:rsidRDefault="008E6802">
      <w:pPr>
        <w:autoSpaceDE w:val="0"/>
        <w:ind w:firstLine="720"/>
        <w:jc w:val="both"/>
      </w:pPr>
      <w:r>
        <w:t>источники финансирования образовательных организаций;</w:t>
      </w:r>
    </w:p>
    <w:p w:rsidR="008E6802" w:rsidRDefault="008E6802">
      <w:pPr>
        <w:autoSpaceDE w:val="0"/>
        <w:ind w:firstLine="720"/>
        <w:jc w:val="both"/>
      </w:pPr>
      <w:r>
        <w:t>численность и структура занятых в системе образования;</w:t>
      </w:r>
    </w:p>
    <w:p w:rsidR="008E6802" w:rsidRDefault="008E6802">
      <w:pPr>
        <w:autoSpaceDE w:val="0"/>
        <w:ind w:firstLine="720"/>
        <w:jc w:val="both"/>
      </w:pPr>
      <w:r>
        <w:t>динамика развития образовательных организаций за последние несколько лет.</w:t>
      </w:r>
    </w:p>
    <w:p w:rsidR="008E6802" w:rsidRDefault="008E6802">
      <w:pPr>
        <w:autoSpaceDE w:val="0"/>
        <w:ind w:firstLine="720"/>
        <w:jc w:val="both"/>
      </w:pPr>
      <w:r>
        <w:t>Количественный и качественный анализы приведенных факторов позволят выявить структуру и ключевые социально-экономические характеристики системы образования в наблюдаемых субъектах Российской Федерации. Предполагается сопоставление полученных сведений как для формирования сравнительных характеристик регионов, так и для поиска точек соприкосновения с иными мероприятиями и программами федерального и регионального уровней. Данный подход не является корректным для прямого применения при построении рекомендаций в рамках сравнительного анализа, поскольку не будет учитывать в должной мере специфику регионов, однако итоги такого сопоставления имеют ценность при формировании гипотез и вопросов для проведения количественных исследований в группах, взаимодействующих с системой образования.</w:t>
      </w:r>
    </w:p>
    <w:p w:rsidR="008E6802" w:rsidRDefault="008E6802">
      <w:pPr>
        <w:autoSpaceDE w:val="0"/>
        <w:ind w:firstLine="720"/>
        <w:jc w:val="both"/>
      </w:pPr>
      <w:r>
        <w:t>28. При проведении макроанализа в субъектах Российской Федерации для оценки социально-экономических эффектов каждая из указанных в пункте 26 настоящих Правил групп, взаимодействующих с системой образования, потребует краткой общей характеристики, а также исследования аспектов взаимоотношений с системой образования.</w:t>
      </w:r>
    </w:p>
    <w:p w:rsidR="008E6802" w:rsidRDefault="008E6802">
      <w:pPr>
        <w:autoSpaceDE w:val="0"/>
        <w:ind w:firstLine="720"/>
        <w:jc w:val="both"/>
      </w:pPr>
      <w:r>
        <w:t>Таким образом, можно выявить следующие тематические блоки для макроанализа социально-экономической эффективности системы образования в регионах:</w:t>
      </w:r>
    </w:p>
    <w:p w:rsidR="008E6802" w:rsidRDefault="008E6802">
      <w:pPr>
        <w:autoSpaceDE w:val="0"/>
        <w:ind w:firstLine="720"/>
        <w:jc w:val="both"/>
      </w:pPr>
      <w:r>
        <w:t xml:space="preserve">общая оценка уровня развития системы образования в регионе, экспертные комментарии к полученной информации на основе статистических данных; </w:t>
      </w:r>
    </w:p>
    <w:p w:rsidR="008E6802" w:rsidRDefault="008E6802">
      <w:pPr>
        <w:autoSpaceDE w:val="0"/>
        <w:ind w:firstLine="720"/>
        <w:jc w:val="both"/>
      </w:pPr>
      <w:r>
        <w:t>проблемы и перспективы развития системы образования региона в различных аспектах (экономический, законодательный, социальный) - рейтингование факторов, препятствующих развитию системы образования по степени их значимости;</w:t>
      </w:r>
    </w:p>
    <w:p w:rsidR="008E6802" w:rsidRDefault="008E6802">
      <w:pPr>
        <w:autoSpaceDE w:val="0"/>
        <w:ind w:firstLine="720"/>
        <w:jc w:val="both"/>
      </w:pPr>
      <w:r>
        <w:t>комментарии к сводным итогам по каждой из групп взаимодействия (с чем связаны полученные ожидания, претензии);</w:t>
      </w:r>
    </w:p>
    <w:p w:rsidR="008E6802" w:rsidRDefault="008E6802">
      <w:pPr>
        <w:autoSpaceDE w:val="0"/>
        <w:ind w:firstLine="720"/>
        <w:jc w:val="both"/>
      </w:pPr>
      <w:r>
        <w:t>ресурсная база системы образования региона (источники финансирования, кадровые, информационные и иные виды ресурсов).</w:t>
      </w:r>
    </w:p>
    <w:p w:rsidR="008E6802" w:rsidRDefault="008E6802">
      <w:pPr>
        <w:autoSpaceDE w:val="0"/>
        <w:ind w:firstLine="720"/>
        <w:jc w:val="both"/>
      </w:pPr>
      <w:r>
        <w:t>В ходе методической доработки инструментария на основе экспертного обсуждения перечень тем может быть расширен.</w:t>
      </w:r>
    </w:p>
    <w:p w:rsidR="008E6802" w:rsidRDefault="008E6802">
      <w:pPr>
        <w:autoSpaceDE w:val="0"/>
        <w:ind w:firstLine="720"/>
        <w:jc w:val="both"/>
      </w:pPr>
      <w:r>
        <w:t>29. Предполагается получение данных по итогам работы с различными информационными источниками для проведения макроанализа социально-экономической эффективности Программы в регионах.</w:t>
      </w:r>
    </w:p>
    <w:p w:rsidR="008E6802" w:rsidRDefault="008E6802">
      <w:pPr>
        <w:autoSpaceDE w:val="0"/>
        <w:ind w:firstLine="720"/>
        <w:jc w:val="both"/>
      </w:pPr>
      <w:r>
        <w:t>Количественные данные должны охарактеризовать:</w:t>
      </w:r>
    </w:p>
    <w:p w:rsidR="008E6802" w:rsidRDefault="008E6802">
      <w:pPr>
        <w:autoSpaceDE w:val="0"/>
        <w:ind w:firstLine="720"/>
        <w:jc w:val="both"/>
      </w:pPr>
      <w:r>
        <w:t>образовательные организации, действующие на территории субъекта Российской Федерации, с указанием основных характеристик (на основе информации органов статистики и органов управления образованием);</w:t>
      </w:r>
    </w:p>
    <w:p w:rsidR="008E6802" w:rsidRDefault="008E6802">
      <w:pPr>
        <w:autoSpaceDE w:val="0"/>
        <w:ind w:firstLine="720"/>
        <w:jc w:val="both"/>
      </w:pPr>
      <w:r>
        <w:t>структуру спроса населения, органов власти и бизнес-сообщества на образовательные, социальные, культурные и иные услуги, которые могут быть предоставлены системой образования региона;</w:t>
      </w:r>
    </w:p>
    <w:p w:rsidR="008E6802" w:rsidRDefault="008E6802">
      <w:pPr>
        <w:autoSpaceDE w:val="0"/>
        <w:ind w:firstLine="720"/>
        <w:jc w:val="both"/>
      </w:pPr>
      <w:r>
        <w:t>приоритеты населения, органов власти и бизнес-сообщества в деятельности системы образования региона (доли ключевых групп интересов, считающих важными решения различных проблем развития образования);</w:t>
      </w:r>
    </w:p>
    <w:p w:rsidR="008E6802" w:rsidRDefault="008E6802">
      <w:pPr>
        <w:autoSpaceDE w:val="0"/>
        <w:ind w:firstLine="720"/>
        <w:jc w:val="both"/>
      </w:pPr>
      <w:r>
        <w:t>общую динамику развития системы образования региона (демографическая, экономическая, социальная ситуация).</w:t>
      </w:r>
    </w:p>
    <w:p w:rsidR="008E6802" w:rsidRDefault="008E6802">
      <w:pPr>
        <w:autoSpaceDE w:val="0"/>
        <w:ind w:firstLine="720"/>
        <w:jc w:val="both"/>
      </w:pPr>
      <w:r>
        <w:t>Указанная информация позволит сопоставить динамику развития системы образования с динамикой развития иных характеристик региона, а также провести сравнительный анализ различных субъектов Российской Федерации и агрегировать сведения федерального уровня.</w:t>
      </w:r>
    </w:p>
    <w:p w:rsidR="008E6802" w:rsidRDefault="008E6802">
      <w:pPr>
        <w:autoSpaceDE w:val="0"/>
        <w:ind w:firstLine="720"/>
        <w:jc w:val="both"/>
      </w:pPr>
      <w:r>
        <w:t>Качественные данные должны охарактеризовать:</w:t>
      </w:r>
    </w:p>
    <w:p w:rsidR="008E6802" w:rsidRDefault="008E6802">
      <w:pPr>
        <w:autoSpaceDE w:val="0"/>
        <w:ind w:firstLine="720"/>
        <w:jc w:val="both"/>
      </w:pPr>
      <w:r>
        <w:t>различные аспекты взаимоотношений системы образования региона с ключевыми целевыми группами (население, государственный сектор и бизнес-сообщество);</w:t>
      </w:r>
    </w:p>
    <w:p w:rsidR="008E6802" w:rsidRDefault="008E6802">
      <w:pPr>
        <w:autoSpaceDE w:val="0"/>
        <w:ind w:firstLine="720"/>
        <w:jc w:val="both"/>
      </w:pPr>
      <w:r>
        <w:t>мнения указанных целевых групп о перспективах и проблемах развития системы образования региона;</w:t>
      </w:r>
    </w:p>
    <w:p w:rsidR="008E6802" w:rsidRDefault="008E6802">
      <w:pPr>
        <w:autoSpaceDE w:val="0"/>
        <w:ind w:firstLine="720"/>
        <w:jc w:val="both"/>
      </w:pPr>
      <w:r>
        <w:t xml:space="preserve">оценку потребностей в услугах системы образования; </w:t>
      </w:r>
    </w:p>
    <w:p w:rsidR="008E6802" w:rsidRDefault="008E6802">
      <w:pPr>
        <w:autoSpaceDE w:val="0"/>
        <w:ind w:firstLine="720"/>
        <w:jc w:val="both"/>
      </w:pPr>
      <w:r>
        <w:t>видение социально-экономической эффективности реализации Программы в регионе представителями различных целевых групп.</w:t>
      </w:r>
    </w:p>
    <w:p w:rsidR="008E6802" w:rsidRDefault="008E6802">
      <w:pPr>
        <w:autoSpaceDE w:val="0"/>
        <w:ind w:firstLine="720"/>
        <w:jc w:val="both"/>
      </w:pPr>
      <w:r>
        <w:t>30. Предполагается проведение контент-анализа средств массовой информации (в том числе интернет-ресурсов) с целью выявления тех аспектов деятельности систем образования регионов и социально-экономических эффектов, которые явились информационными поводами и были освещены в местной прессе и в информационно-телекоммуникационной сети "Интернет". Такой анализ позволит дополнить характеристики взаимоотношений системы образования и различных целевых групп, выявить наиболее транслируемые аспекты социально-экономического развития по итогам реализации Программы и иные подробности, позволяющие косвенно верифицировать полученные из иных источников данные.</w:t>
      </w:r>
    </w:p>
    <w:p w:rsidR="008E6802" w:rsidRDefault="008E6802">
      <w:pPr>
        <w:autoSpaceDE w:val="0"/>
        <w:ind w:firstLine="720"/>
        <w:jc w:val="both"/>
      </w:pPr>
    </w:p>
    <w:p w:rsidR="008E6802" w:rsidRDefault="008E6802">
      <w:pPr>
        <w:autoSpaceDE w:val="0"/>
        <w:ind w:firstLine="720"/>
        <w:jc w:val="right"/>
      </w:pPr>
      <w:r>
        <w:t>Приложение № 9</w:t>
      </w:r>
      <w:r>
        <w:br/>
        <w:t>к Федеральной целевой</w:t>
      </w:r>
      <w:r>
        <w:br/>
        <w:t>программе развития образования</w:t>
      </w:r>
      <w:r>
        <w:br/>
        <w:t>на 2016 - 2020 годы</w:t>
      </w:r>
    </w:p>
    <w:p w:rsidR="008E6802" w:rsidRDefault="008E6802">
      <w:pPr>
        <w:autoSpaceDE w:val="0"/>
        <w:ind w:firstLine="720"/>
        <w:jc w:val="both"/>
      </w:pPr>
    </w:p>
    <w:p w:rsidR="008E6802" w:rsidRDefault="008E6802">
      <w:pPr>
        <w:autoSpaceDE w:val="0"/>
        <w:spacing w:before="75"/>
        <w:jc w:val="center"/>
      </w:pPr>
      <w:r>
        <w:rPr>
          <w:b/>
          <w:bCs/>
          <w:u w:val="single"/>
        </w:rPr>
        <w:t>Методика детализации мероприятий укрупненных инвестиционных проектов, реализуемых в рамках Федеральной целевой программы развития образования на 2016 - 2020 годы</w:t>
      </w:r>
    </w:p>
    <w:p w:rsidR="008E6802" w:rsidRDefault="008E6802">
      <w:pPr>
        <w:autoSpaceDE w:val="0"/>
        <w:ind w:firstLine="720"/>
        <w:jc w:val="both"/>
      </w:pPr>
    </w:p>
    <w:p w:rsidR="008E6802" w:rsidRDefault="008E6802">
      <w:pPr>
        <w:autoSpaceDE w:val="0"/>
        <w:ind w:firstLine="720"/>
        <w:jc w:val="both"/>
      </w:pPr>
      <w:r>
        <w:t>1. Настоящая методика разработана для определения общих и специальных требований к порядку детализации мероприятий укрупненных инвестиционных проектов, реализуемых в рамках мероприятия 4.1 "Улучшение материально-технической базы российского образования" Федеральной целевой программы развития образования на 2016 - 2020 годы, утвержденной постановлением Правительства Российской Федерации от 23 мая 2015 г. № 497 (далее - Программа). Мероприятиями укрупненных инвестиционных проектов являются:</w:t>
      </w:r>
    </w:p>
    <w:p w:rsidR="008E6802" w:rsidRDefault="008E6802">
      <w:pPr>
        <w:autoSpaceDE w:val="0"/>
        <w:ind w:firstLine="720"/>
        <w:jc w:val="both"/>
      </w:pPr>
      <w:r>
        <w:t>развитие инфраструктуры ведущих организаций образования, подведомственных Министерству образования и науки Российской Федерации;</w:t>
      </w:r>
    </w:p>
    <w:p w:rsidR="008E6802" w:rsidRDefault="008E6802">
      <w:pPr>
        <w:autoSpaceDE w:val="0"/>
        <w:ind w:firstLine="720"/>
        <w:jc w:val="both"/>
      </w:pPr>
      <w:r>
        <w:t>объекты федерального государственного бюджетного образовательного учреждения "Всероссийский детский центр "Океан";</w:t>
      </w:r>
    </w:p>
    <w:p w:rsidR="008E6802" w:rsidRDefault="008E6802">
      <w:pPr>
        <w:autoSpaceDE w:val="0"/>
        <w:ind w:firstLine="720"/>
        <w:jc w:val="both"/>
      </w:pPr>
      <w:r>
        <w:t>восполнение дефицита мест в общежитиях для иногородних студентов.</w:t>
      </w:r>
    </w:p>
    <w:p w:rsidR="008E6802" w:rsidRDefault="008E6802">
      <w:pPr>
        <w:autoSpaceDE w:val="0"/>
        <w:ind w:firstLine="720"/>
        <w:jc w:val="both"/>
      </w:pPr>
      <w:r>
        <w:t>2. Государственный заказчик Программы проводит детализацию проектов Программы путем определения конкретных объектов капитального строительства.</w:t>
      </w:r>
    </w:p>
    <w:p w:rsidR="008E6802" w:rsidRDefault="008E6802">
      <w:pPr>
        <w:autoSpaceDE w:val="0"/>
        <w:ind w:firstLine="720"/>
        <w:jc w:val="both"/>
      </w:pPr>
      <w:r>
        <w:t>3. В качестве приоритетных объектов при детализации укрупненного мероприятия по развитию инфраструктуры ведущих организаций образования, подведомственных Министерству образования и науки Российской Федерации, рассматриваются объекты ведущих вузов, в частности федеральных университетов, национальных исследовательских университетов, системообразующих для экономики отрасли или региона,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 с учетом показателей обеспеченности объектами учебно-лабораторной, физкультурно-спортивной, хозяйственной и коммунальной инфраструктуры.</w:t>
      </w:r>
    </w:p>
    <w:p w:rsidR="008E6802" w:rsidRDefault="008E6802">
      <w:pPr>
        <w:autoSpaceDE w:val="0"/>
        <w:ind w:firstLine="720"/>
        <w:jc w:val="both"/>
      </w:pPr>
      <w:r>
        <w:t>Детализация этого мероприятия осуществляется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8E6802" w:rsidRDefault="008E6802">
      <w:pPr>
        <w:autoSpaceDE w:val="0"/>
        <w:ind w:firstLine="720"/>
        <w:jc w:val="both"/>
      </w:pPr>
      <w:r>
        <w:t>4. Детализация укрупненного мероприятия по объектам Всероссийского детского центра "Океан" осуществляется на основании плана развития имущественного комплекса Всероссийского детского центра "Океан" (приложение №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 2539-р) с учетом наличия разработанной проектной документации.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w:t>
      </w:r>
    </w:p>
    <w:p w:rsidR="008E6802" w:rsidRDefault="008E6802">
      <w:pPr>
        <w:autoSpaceDE w:val="0"/>
        <w:ind w:firstLine="720"/>
        <w:jc w:val="both"/>
      </w:pPr>
      <w:r>
        <w:t xml:space="preserve">5. Детализация мер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бюджетных средств.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 </w:t>
      </w:r>
    </w:p>
    <w:p w:rsidR="008E6802" w:rsidRDefault="008E6802">
      <w:pPr>
        <w:autoSpaceDE w:val="0"/>
        <w:ind w:firstLine="720"/>
        <w:jc w:val="both"/>
      </w:pPr>
      <w:r>
        <w:t>Детализация мер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8E6802" w:rsidRDefault="008E6802">
      <w:pPr>
        <w:autoSpaceDE w:val="0"/>
        <w:ind w:firstLine="720"/>
        <w:jc w:val="both"/>
      </w:pPr>
      <w: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 объекта.</w:t>
      </w:r>
    </w:p>
    <w:p w:rsidR="008E6802" w:rsidRDefault="008E6802">
      <w:pPr>
        <w:autoSpaceDE w:val="0"/>
        <w:ind w:firstLine="720"/>
        <w:jc w:val="both"/>
      </w:pPr>
      <w:r>
        <w:t>6. Государственным заказчиком Программы при проведении детализации проектов Программы по каждому объекту проверяется наличие следующих документов:</w:t>
      </w:r>
    </w:p>
    <w:p w:rsidR="008E6802" w:rsidRDefault="008E6802">
      <w:pPr>
        <w:autoSpaceDE w:val="0"/>
        <w:ind w:firstLine="720"/>
        <w:jc w:val="both"/>
      </w:pPr>
      <w:r>
        <w:t>а) паспорт инвестиционного проекта по форме, установленной Министерством экономического развития Российской Федерации;</w:t>
      </w:r>
    </w:p>
    <w:p w:rsidR="008E6802" w:rsidRDefault="008E6802">
      <w:pPr>
        <w:autoSpaceDE w:val="0"/>
        <w:ind w:firstLine="720"/>
        <w:jc w:val="both"/>
      </w:pPr>
      <w:r>
        <w:t>б) задание на проектирование (в случае, если на разработку проектной документации предоставляются средства федерального бюджета);</w:t>
      </w:r>
    </w:p>
    <w:p w:rsidR="008E6802" w:rsidRDefault="008E6802">
      <w:pPr>
        <w:autoSpaceDE w:val="0"/>
        <w:ind w:firstLine="720"/>
        <w:jc w:val="both"/>
      </w:pPr>
      <w: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E6802" w:rsidRDefault="008E6802">
      <w:pPr>
        <w:autoSpaceDE w:val="0"/>
        <w:ind w:firstLine="720"/>
        <w:jc w:val="both"/>
      </w:pPr>
      <w:r>
        <w:t>г) положительное заключение о достоверности сметной стоимости объекта капитального строительства;</w:t>
      </w:r>
    </w:p>
    <w:p w:rsidR="008E6802" w:rsidRDefault="008E6802">
      <w:pPr>
        <w:autoSpaceDE w:val="0"/>
        <w:ind w:firstLine="720"/>
        <w:jc w:val="both"/>
      </w:pPr>
      <w:r>
        <w:t>д) документ об утверждении проектной документации в соответствии с законодательством Российской Федерации;</w:t>
      </w:r>
    </w:p>
    <w:p w:rsidR="008E6802" w:rsidRDefault="008E6802">
      <w:pPr>
        <w:autoSpaceDE w:val="0"/>
        <w:ind w:firstLine="720"/>
        <w:jc w:val="both"/>
      </w:pPr>
      <w: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E6802" w:rsidRDefault="008E6802">
      <w:pPr>
        <w:autoSpaceDE w:val="0"/>
        <w:ind w:firstLine="720"/>
        <w:jc w:val="both"/>
      </w:pPr>
      <w:r>
        <w:t>7. Утвержденный государственным заказчиком в установленном порядке соответствующий ведомственный акт является основанием для включения объектов капитального строительства в федеральную адресную инвестиционную программу.</w:t>
      </w:r>
    </w:p>
    <w:p w:rsidR="008E6802" w:rsidRDefault="008E6802">
      <w:pPr>
        <w:autoSpaceDE w:val="0"/>
        <w:ind w:firstLine="720"/>
        <w:jc w:val="both"/>
      </w:pPr>
    </w:p>
    <w:p w:rsidR="008E6802" w:rsidRDefault="008E6802"/>
    <w:sectPr w:rsidR="008E6802">
      <w:pgSz w:w="11906" w:h="16838"/>
      <w:pgMar w:top="1440" w:right="850" w:bottom="144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02" w:rsidRDefault="008E6802" w:rsidP="00D43E78">
      <w:r>
        <w:separator/>
      </w:r>
    </w:p>
  </w:endnote>
  <w:endnote w:type="continuationSeparator" w:id="0">
    <w:p w:rsidR="008E6802" w:rsidRDefault="008E6802" w:rsidP="00D43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78" w:rsidRDefault="00D43E78">
    <w:pPr>
      <w:pStyle w:val="ad"/>
      <w:jc w:val="center"/>
    </w:pPr>
    <w:fldSimple w:instr=" PAGE   \* MERGEFORMAT ">
      <w:r w:rsidR="00CB00CA">
        <w:rPr>
          <w:noProof/>
        </w:rPr>
        <w:t>1</w:t>
      </w:r>
    </w:fldSimple>
  </w:p>
  <w:p w:rsidR="00D43E78" w:rsidRDefault="00D43E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02" w:rsidRDefault="008E6802" w:rsidP="00D43E78">
      <w:r>
        <w:separator/>
      </w:r>
    </w:p>
  </w:footnote>
  <w:footnote w:type="continuationSeparator" w:id="0">
    <w:p w:rsidR="008E6802" w:rsidRDefault="008E6802" w:rsidP="00D4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F80"/>
    <w:multiLevelType w:val="multilevel"/>
    <w:tmpl w:val="6C8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C4093"/>
    <w:multiLevelType w:val="multilevel"/>
    <w:tmpl w:val="006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6055"/>
    <w:rsid w:val="005C5D6F"/>
    <w:rsid w:val="00671CE6"/>
    <w:rsid w:val="00707EBB"/>
    <w:rsid w:val="0071703B"/>
    <w:rsid w:val="008E6802"/>
    <w:rsid w:val="00BE6055"/>
    <w:rsid w:val="00C5472D"/>
    <w:rsid w:val="00CB00CA"/>
    <w:rsid w:val="00D4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link w:val="10"/>
    <w:uiPriority w:val="9"/>
    <w:qFormat/>
    <w:rsid w:val="00C5472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character" w:styleId="a9">
    <w:name w:val="Hyperlink"/>
    <w:basedOn w:val="a0"/>
    <w:uiPriority w:val="99"/>
    <w:semiHidden/>
    <w:unhideWhenUsed/>
    <w:rsid w:val="00671CE6"/>
    <w:rPr>
      <w:color w:val="0000FF"/>
      <w:u w:val="single"/>
    </w:rPr>
  </w:style>
  <w:style w:type="character" w:customStyle="1" w:styleId="10">
    <w:name w:val="Заголовок 1 Знак"/>
    <w:basedOn w:val="a0"/>
    <w:link w:val="1"/>
    <w:uiPriority w:val="9"/>
    <w:rsid w:val="00C5472D"/>
    <w:rPr>
      <w:b/>
      <w:bCs/>
      <w:kern w:val="36"/>
      <w:sz w:val="48"/>
      <w:szCs w:val="48"/>
    </w:rPr>
  </w:style>
  <w:style w:type="paragraph" w:styleId="aa">
    <w:name w:val="Normal (Web)"/>
    <w:basedOn w:val="a"/>
    <w:uiPriority w:val="99"/>
    <w:semiHidden/>
    <w:unhideWhenUsed/>
    <w:rsid w:val="00C5472D"/>
    <w:pPr>
      <w:suppressAutoHyphens w:val="0"/>
      <w:spacing w:before="100" w:beforeAutospacing="1" w:after="100" w:afterAutospacing="1"/>
    </w:pPr>
    <w:rPr>
      <w:lang w:eastAsia="ru-RU"/>
    </w:rPr>
  </w:style>
  <w:style w:type="paragraph" w:styleId="ab">
    <w:name w:val="header"/>
    <w:basedOn w:val="a"/>
    <w:link w:val="ac"/>
    <w:uiPriority w:val="99"/>
    <w:semiHidden/>
    <w:unhideWhenUsed/>
    <w:rsid w:val="00D43E78"/>
    <w:pPr>
      <w:tabs>
        <w:tab w:val="center" w:pos="4677"/>
        <w:tab w:val="right" w:pos="9355"/>
      </w:tabs>
    </w:pPr>
  </w:style>
  <w:style w:type="character" w:customStyle="1" w:styleId="ac">
    <w:name w:val="Верхний колонтитул Знак"/>
    <w:basedOn w:val="a0"/>
    <w:link w:val="ab"/>
    <w:uiPriority w:val="99"/>
    <w:semiHidden/>
    <w:rsid w:val="00D43E78"/>
    <w:rPr>
      <w:sz w:val="24"/>
      <w:szCs w:val="24"/>
      <w:lang w:eastAsia="zh-CN"/>
    </w:rPr>
  </w:style>
  <w:style w:type="paragraph" w:styleId="ad">
    <w:name w:val="footer"/>
    <w:basedOn w:val="a"/>
    <w:link w:val="ae"/>
    <w:uiPriority w:val="99"/>
    <w:unhideWhenUsed/>
    <w:rsid w:val="00D43E78"/>
    <w:pPr>
      <w:tabs>
        <w:tab w:val="center" w:pos="4677"/>
        <w:tab w:val="right" w:pos="9355"/>
      </w:tabs>
    </w:pPr>
  </w:style>
  <w:style w:type="character" w:customStyle="1" w:styleId="ae">
    <w:name w:val="Нижний колонтитул Знак"/>
    <w:basedOn w:val="a0"/>
    <w:link w:val="ad"/>
    <w:uiPriority w:val="99"/>
    <w:rsid w:val="00D43E78"/>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18591758">
      <w:bodyDiv w:val="1"/>
      <w:marLeft w:val="0"/>
      <w:marRight w:val="0"/>
      <w:marTop w:val="0"/>
      <w:marBottom w:val="0"/>
      <w:divBdr>
        <w:top w:val="none" w:sz="0" w:space="0" w:color="auto"/>
        <w:left w:val="none" w:sz="0" w:space="0" w:color="auto"/>
        <w:bottom w:val="none" w:sz="0" w:space="0" w:color="auto"/>
        <w:right w:val="none" w:sz="0" w:space="0" w:color="auto"/>
      </w:divBdr>
      <w:divsChild>
        <w:div w:id="1539850475">
          <w:marLeft w:val="0"/>
          <w:marRight w:val="0"/>
          <w:marTop w:val="0"/>
          <w:marBottom w:val="0"/>
          <w:divBdr>
            <w:top w:val="none" w:sz="0" w:space="0" w:color="auto"/>
            <w:left w:val="none" w:sz="0" w:space="0" w:color="auto"/>
            <w:bottom w:val="none" w:sz="0" w:space="0" w:color="auto"/>
            <w:right w:val="none" w:sz="0" w:space="0" w:color="auto"/>
          </w:divBdr>
          <w:divsChild>
            <w:div w:id="20459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117" Type="http://schemas.openxmlformats.org/officeDocument/2006/relationships/image" Target="media/image108.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image" Target="media/image59.emf"/><Relationship Id="rId84" Type="http://schemas.openxmlformats.org/officeDocument/2006/relationships/image" Target="media/image75.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38" Type="http://schemas.openxmlformats.org/officeDocument/2006/relationships/image" Target="media/image129.emf"/><Relationship Id="rId154" Type="http://schemas.openxmlformats.org/officeDocument/2006/relationships/image" Target="media/image145.emf"/><Relationship Id="rId159" Type="http://schemas.openxmlformats.org/officeDocument/2006/relationships/image" Target="media/image150.emf"/><Relationship Id="rId175" Type="http://schemas.openxmlformats.org/officeDocument/2006/relationships/fontTable" Target="fontTable.xml"/><Relationship Id="rId170" Type="http://schemas.openxmlformats.org/officeDocument/2006/relationships/image" Target="media/image161.emf"/><Relationship Id="rId16" Type="http://schemas.openxmlformats.org/officeDocument/2006/relationships/image" Target="media/image7.emf"/><Relationship Id="rId107" Type="http://schemas.openxmlformats.org/officeDocument/2006/relationships/image" Target="media/image98.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5.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28" Type="http://schemas.openxmlformats.org/officeDocument/2006/relationships/image" Target="media/image119.emf"/><Relationship Id="rId144" Type="http://schemas.openxmlformats.org/officeDocument/2006/relationships/image" Target="media/image135.emf"/><Relationship Id="rId149" Type="http://schemas.openxmlformats.org/officeDocument/2006/relationships/image" Target="media/image140.emf"/><Relationship Id="rId5" Type="http://schemas.openxmlformats.org/officeDocument/2006/relationships/footnotes" Target="footnotes.xml"/><Relationship Id="rId90" Type="http://schemas.openxmlformats.org/officeDocument/2006/relationships/image" Target="media/image81.emf"/><Relationship Id="rId95" Type="http://schemas.openxmlformats.org/officeDocument/2006/relationships/image" Target="media/image86.emf"/><Relationship Id="rId160" Type="http://schemas.openxmlformats.org/officeDocument/2006/relationships/image" Target="media/image151.emf"/><Relationship Id="rId165" Type="http://schemas.openxmlformats.org/officeDocument/2006/relationships/image" Target="media/image156.emf"/><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5.emf"/><Relationship Id="rId69" Type="http://schemas.openxmlformats.org/officeDocument/2006/relationships/image" Target="media/image60.emf"/><Relationship Id="rId113" Type="http://schemas.openxmlformats.org/officeDocument/2006/relationships/image" Target="media/image104.emf"/><Relationship Id="rId118" Type="http://schemas.openxmlformats.org/officeDocument/2006/relationships/image" Target="media/image109.emf"/><Relationship Id="rId134" Type="http://schemas.openxmlformats.org/officeDocument/2006/relationships/image" Target="media/image125.emf"/><Relationship Id="rId139" Type="http://schemas.openxmlformats.org/officeDocument/2006/relationships/image" Target="media/image130.emf"/><Relationship Id="rId80" Type="http://schemas.openxmlformats.org/officeDocument/2006/relationships/image" Target="media/image71.emf"/><Relationship Id="rId85" Type="http://schemas.openxmlformats.org/officeDocument/2006/relationships/image" Target="media/image76.emf"/><Relationship Id="rId150" Type="http://schemas.openxmlformats.org/officeDocument/2006/relationships/image" Target="media/image141.emf"/><Relationship Id="rId155" Type="http://schemas.openxmlformats.org/officeDocument/2006/relationships/image" Target="media/image146.emf"/><Relationship Id="rId171" Type="http://schemas.openxmlformats.org/officeDocument/2006/relationships/image" Target="media/image162.emf"/><Relationship Id="rId176" Type="http://schemas.openxmlformats.org/officeDocument/2006/relationships/theme" Target="theme/theme1.xml"/><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emf"/><Relationship Id="rId38" Type="http://schemas.openxmlformats.org/officeDocument/2006/relationships/image" Target="media/image29.emf"/><Relationship Id="rId59" Type="http://schemas.openxmlformats.org/officeDocument/2006/relationships/image" Target="media/image50.emf"/><Relationship Id="rId103" Type="http://schemas.openxmlformats.org/officeDocument/2006/relationships/image" Target="media/image94.emf"/><Relationship Id="rId108" Type="http://schemas.openxmlformats.org/officeDocument/2006/relationships/image" Target="media/image99.emf"/><Relationship Id="rId124" Type="http://schemas.openxmlformats.org/officeDocument/2006/relationships/image" Target="media/image115.emf"/><Relationship Id="rId129" Type="http://schemas.openxmlformats.org/officeDocument/2006/relationships/image" Target="media/image120.emf"/><Relationship Id="rId54" Type="http://schemas.openxmlformats.org/officeDocument/2006/relationships/image" Target="media/image45.emf"/><Relationship Id="rId70" Type="http://schemas.openxmlformats.org/officeDocument/2006/relationships/image" Target="media/image61.emf"/><Relationship Id="rId75" Type="http://schemas.openxmlformats.org/officeDocument/2006/relationships/image" Target="media/image66.emf"/><Relationship Id="rId91" Type="http://schemas.openxmlformats.org/officeDocument/2006/relationships/image" Target="media/image82.emf"/><Relationship Id="rId96" Type="http://schemas.openxmlformats.org/officeDocument/2006/relationships/image" Target="media/image87.emf"/><Relationship Id="rId140" Type="http://schemas.openxmlformats.org/officeDocument/2006/relationships/image" Target="media/image131.emf"/><Relationship Id="rId145" Type="http://schemas.openxmlformats.org/officeDocument/2006/relationships/image" Target="media/image136.emf"/><Relationship Id="rId161" Type="http://schemas.openxmlformats.org/officeDocument/2006/relationships/image" Target="media/image152.emf"/><Relationship Id="rId166" Type="http://schemas.openxmlformats.org/officeDocument/2006/relationships/image" Target="media/image157.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emf"/><Relationship Id="rId28" Type="http://schemas.openxmlformats.org/officeDocument/2006/relationships/image" Target="media/image19.emf"/><Relationship Id="rId49" Type="http://schemas.openxmlformats.org/officeDocument/2006/relationships/image" Target="media/image40.emf"/><Relationship Id="rId114" Type="http://schemas.openxmlformats.org/officeDocument/2006/relationships/image" Target="media/image105.emf"/><Relationship Id="rId119" Type="http://schemas.openxmlformats.org/officeDocument/2006/relationships/image" Target="media/image110.emf"/><Relationship Id="rId10" Type="http://schemas.openxmlformats.org/officeDocument/2006/relationships/image" Target="media/image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image" Target="media/image69.emf"/><Relationship Id="rId81" Type="http://schemas.openxmlformats.org/officeDocument/2006/relationships/image" Target="media/image72.emf"/><Relationship Id="rId86" Type="http://schemas.openxmlformats.org/officeDocument/2006/relationships/image" Target="media/image77.emf"/><Relationship Id="rId94" Type="http://schemas.openxmlformats.org/officeDocument/2006/relationships/image" Target="media/image85.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30" Type="http://schemas.openxmlformats.org/officeDocument/2006/relationships/image" Target="media/image121.emf"/><Relationship Id="rId135" Type="http://schemas.openxmlformats.org/officeDocument/2006/relationships/image" Target="media/image126.emf"/><Relationship Id="rId143" Type="http://schemas.openxmlformats.org/officeDocument/2006/relationships/image" Target="media/image134.emf"/><Relationship Id="rId148" Type="http://schemas.openxmlformats.org/officeDocument/2006/relationships/image" Target="media/image139.emf"/><Relationship Id="rId151" Type="http://schemas.openxmlformats.org/officeDocument/2006/relationships/image" Target="media/image142.emf"/><Relationship Id="rId156" Type="http://schemas.openxmlformats.org/officeDocument/2006/relationships/image" Target="media/image147.emf"/><Relationship Id="rId164" Type="http://schemas.openxmlformats.org/officeDocument/2006/relationships/image" Target="media/image155.emf"/><Relationship Id="rId169" Type="http://schemas.openxmlformats.org/officeDocument/2006/relationships/image" Target="media/image160.emf"/><Relationship Id="rId4" Type="http://schemas.openxmlformats.org/officeDocument/2006/relationships/webSettings" Target="webSettings.xml"/><Relationship Id="rId9" Type="http://schemas.openxmlformats.org/officeDocument/2006/relationships/footer" Target="footer1.xml"/><Relationship Id="rId172" Type="http://schemas.openxmlformats.org/officeDocument/2006/relationships/image" Target="media/image163.emf"/><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image" Target="media/image10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97" Type="http://schemas.openxmlformats.org/officeDocument/2006/relationships/image" Target="media/image88.emf"/><Relationship Id="rId104" Type="http://schemas.openxmlformats.org/officeDocument/2006/relationships/image" Target="media/image95.emf"/><Relationship Id="rId120" Type="http://schemas.openxmlformats.org/officeDocument/2006/relationships/image" Target="media/image111.emf"/><Relationship Id="rId125" Type="http://schemas.openxmlformats.org/officeDocument/2006/relationships/image" Target="media/image116.emf"/><Relationship Id="rId141" Type="http://schemas.openxmlformats.org/officeDocument/2006/relationships/image" Target="media/image132.emf"/><Relationship Id="rId146" Type="http://schemas.openxmlformats.org/officeDocument/2006/relationships/image" Target="media/image137.emf"/><Relationship Id="rId167" Type="http://schemas.openxmlformats.org/officeDocument/2006/relationships/image" Target="media/image158.emf"/><Relationship Id="rId7" Type="http://schemas.openxmlformats.org/officeDocument/2006/relationships/hyperlink" Target="http://www.garant.ru/hotlaw/federal/627520/" TargetMode="External"/><Relationship Id="rId71" Type="http://schemas.openxmlformats.org/officeDocument/2006/relationships/image" Target="media/image62.emf"/><Relationship Id="rId92" Type="http://schemas.openxmlformats.org/officeDocument/2006/relationships/image" Target="media/image83.emf"/><Relationship Id="rId162" Type="http://schemas.openxmlformats.org/officeDocument/2006/relationships/image" Target="media/image153.emf"/><Relationship Id="rId2" Type="http://schemas.openxmlformats.org/officeDocument/2006/relationships/styles" Target="styles.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110" Type="http://schemas.openxmlformats.org/officeDocument/2006/relationships/image" Target="media/image101.emf"/><Relationship Id="rId115" Type="http://schemas.openxmlformats.org/officeDocument/2006/relationships/image" Target="media/image106.emf"/><Relationship Id="rId131" Type="http://schemas.openxmlformats.org/officeDocument/2006/relationships/image" Target="media/image122.emf"/><Relationship Id="rId136" Type="http://schemas.openxmlformats.org/officeDocument/2006/relationships/image" Target="media/image127.emf"/><Relationship Id="rId157" Type="http://schemas.openxmlformats.org/officeDocument/2006/relationships/image" Target="media/image148.emf"/><Relationship Id="rId61" Type="http://schemas.openxmlformats.org/officeDocument/2006/relationships/image" Target="media/image52.emf"/><Relationship Id="rId82" Type="http://schemas.openxmlformats.org/officeDocument/2006/relationships/image" Target="media/image73.emf"/><Relationship Id="rId152" Type="http://schemas.openxmlformats.org/officeDocument/2006/relationships/image" Target="media/image143.emf"/><Relationship Id="rId173" Type="http://schemas.openxmlformats.org/officeDocument/2006/relationships/image" Target="media/image164.emf"/><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8.emf"/><Relationship Id="rId100" Type="http://schemas.openxmlformats.org/officeDocument/2006/relationships/image" Target="media/image91.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8" Type="http://schemas.openxmlformats.org/officeDocument/2006/relationships/hyperlink" Target="http://www.garant.ru/news/627503/" TargetMode="External"/><Relationship Id="rId51" Type="http://schemas.openxmlformats.org/officeDocument/2006/relationships/image" Target="media/image42.emf"/><Relationship Id="rId72" Type="http://schemas.openxmlformats.org/officeDocument/2006/relationships/image" Target="media/image63.emf"/><Relationship Id="rId93" Type="http://schemas.openxmlformats.org/officeDocument/2006/relationships/image" Target="media/image84.emf"/><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3" Type="http://schemas.openxmlformats.org/officeDocument/2006/relationships/settings" Target="settings.xml"/><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58.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image" Target="media/image53.emf"/><Relationship Id="rId83" Type="http://schemas.openxmlformats.org/officeDocument/2006/relationships/image" Target="media/image74.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5" Type="http://schemas.openxmlformats.org/officeDocument/2006/relationships/image" Target="media/image6.emf"/><Relationship Id="rId36" Type="http://schemas.openxmlformats.org/officeDocument/2006/relationships/image" Target="media/image27.emf"/><Relationship Id="rId57" Type="http://schemas.openxmlformats.org/officeDocument/2006/relationships/image" Target="media/image48.emf"/><Relationship Id="rId106" Type="http://schemas.openxmlformats.org/officeDocument/2006/relationships/image" Target="media/image97.emf"/><Relationship Id="rId127" Type="http://schemas.openxmlformats.org/officeDocument/2006/relationships/image" Target="media/image11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33039</Words>
  <Characters>188326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 мая 2015 г</vt:lpstr>
    </vt:vector>
  </TitlesOfParts>
  <Company>Microsoft</Company>
  <LinksUpToDate>false</LinksUpToDate>
  <CharactersWithSpaces>220924</CharactersWithSpaces>
  <SharedDoc>false</SharedDoc>
  <HLinks>
    <vt:vector size="12" baseType="variant">
      <vt:variant>
        <vt:i4>327773</vt:i4>
      </vt:variant>
      <vt:variant>
        <vt:i4>3</vt:i4>
      </vt:variant>
      <vt:variant>
        <vt:i4>0</vt:i4>
      </vt:variant>
      <vt:variant>
        <vt:i4>5</vt:i4>
      </vt:variant>
      <vt:variant>
        <vt:lpwstr>http://www.garant.ru/news/627503/</vt:lpwstr>
      </vt:variant>
      <vt:variant>
        <vt:lpwstr>ixzz3cXrLh7wI</vt:lpwstr>
      </vt:variant>
      <vt:variant>
        <vt:i4>2097186</vt:i4>
      </vt:variant>
      <vt:variant>
        <vt:i4>0</vt:i4>
      </vt:variant>
      <vt:variant>
        <vt:i4>0</vt:i4>
      </vt:variant>
      <vt:variant>
        <vt:i4>5</vt:i4>
      </vt:variant>
      <vt:variant>
        <vt:lpwstr>http://www.garant.ru/hotlaw/federal/627520/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 мая 2015 г</dc:title>
  <dc:creator>pavlova_zinaida</dc:creator>
  <cp:lastModifiedBy>pke</cp:lastModifiedBy>
  <cp:revision>2</cp:revision>
  <cp:lastPrinted>1601-01-01T00:00:00Z</cp:lastPrinted>
  <dcterms:created xsi:type="dcterms:W3CDTF">2017-04-14T01:06:00Z</dcterms:created>
  <dcterms:modified xsi:type="dcterms:W3CDTF">2017-04-14T01:06:00Z</dcterms:modified>
</cp:coreProperties>
</file>